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3127" w:rsidRPr="00DF4DCB" w:rsidRDefault="00B23127" w:rsidP="00B231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B23127" w:rsidRPr="00F63F24" w:rsidRDefault="00B23127" w:rsidP="00B231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:rsidR="00B23127" w:rsidRDefault="00B23127" w:rsidP="00B231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ХАРИТОНОВОЙ ОЛЬГИ АНАТОЛЬЕВНЫ</w:t>
      </w: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3127" w:rsidRPr="00F63F24" w:rsidRDefault="00B23127" w:rsidP="00B231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3402"/>
        <w:gridCol w:w="1418"/>
        <w:gridCol w:w="2409"/>
        <w:gridCol w:w="709"/>
        <w:gridCol w:w="1701"/>
      </w:tblGrid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02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418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709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Объем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B23127" w:rsidRPr="00C02D41" w:rsidRDefault="00B23127" w:rsidP="00850A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B23127" w:rsidRPr="00F63F24" w:rsidTr="00850A60">
        <w:tc>
          <w:tcPr>
            <w:tcW w:w="851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133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402" w:type="dxa"/>
          </w:tcPr>
          <w:p w:rsidR="00B23127" w:rsidRPr="00031337" w:rsidRDefault="00B23127" w:rsidP="00850A60">
            <w:pPr>
              <w:pStyle w:val="1"/>
              <w:spacing w:before="0"/>
              <w:ind w:hanging="109"/>
              <w:jc w:val="both"/>
              <w:outlineLvl w:val="0"/>
              <w:rPr>
                <w:rFonts w:cs="Times New Roman"/>
                <w:b w:val="0"/>
                <w:color w:val="auto"/>
                <w:sz w:val="24"/>
                <w:szCs w:val="24"/>
              </w:rPr>
            </w:pPr>
            <w:r w:rsidRPr="00031337">
              <w:rPr>
                <w:rFonts w:cs="Times New Roman"/>
                <w:b w:val="0"/>
                <w:caps w:val="0"/>
                <w:color w:val="auto"/>
                <w:sz w:val="24"/>
                <w:szCs w:val="24"/>
              </w:rPr>
              <w:t>«Роль наставничества в формировании профессиональных качеств молодых педагогов ПОО»</w:t>
            </w:r>
          </w:p>
          <w:p w:rsidR="00B23127" w:rsidRPr="00031337" w:rsidRDefault="00B23127" w:rsidP="00850A6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1337">
              <w:rPr>
                <w:rFonts w:ascii="Times New Roman" w:hAnsi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B23127" w:rsidRPr="00031337" w:rsidRDefault="00B23127" w:rsidP="00850A60">
            <w:pPr>
              <w:pStyle w:val="1"/>
              <w:spacing w:before="0"/>
              <w:ind w:hanging="109"/>
              <w:jc w:val="both"/>
              <w:outlineLvl w:val="0"/>
              <w:rPr>
                <w:b w:val="0"/>
                <w:color w:val="auto"/>
                <w:sz w:val="24"/>
                <w:szCs w:val="24"/>
              </w:rPr>
            </w:pPr>
            <w:r w:rsidRPr="00031337">
              <w:rPr>
                <w:b w:val="0"/>
                <w:caps w:val="0"/>
                <w:color w:val="auto"/>
                <w:sz w:val="24"/>
                <w:szCs w:val="24"/>
              </w:rPr>
              <w:t>Сборник статей всероссийской научно-практической конференции «наставничество для пр</w:t>
            </w:r>
            <w:r>
              <w:rPr>
                <w:b w:val="0"/>
                <w:caps w:val="0"/>
                <w:color w:val="auto"/>
                <w:sz w:val="24"/>
                <w:szCs w:val="24"/>
              </w:rPr>
              <w:t>офессионалов будущего». Изд-во Т</w:t>
            </w:r>
            <w:r w:rsidRPr="00031337">
              <w:rPr>
                <w:b w:val="0"/>
                <w:caps w:val="0"/>
                <w:color w:val="auto"/>
                <w:sz w:val="24"/>
                <w:szCs w:val="24"/>
              </w:rPr>
              <w:t>омский государственный педагогический колледж, г. Томск, 2020 г.</w:t>
            </w:r>
            <w:r>
              <w:rPr>
                <w:b w:val="0"/>
                <w:caps w:val="0"/>
                <w:color w:val="auto"/>
                <w:sz w:val="24"/>
                <w:szCs w:val="24"/>
              </w:rPr>
              <w:t>,</w:t>
            </w:r>
            <w:r w:rsidRPr="00031337">
              <w:rPr>
                <w:b w:val="0"/>
                <w:caps w:val="0"/>
                <w:color w:val="auto"/>
                <w:sz w:val="24"/>
                <w:szCs w:val="24"/>
              </w:rPr>
              <w:t xml:space="preserve"> </w:t>
            </w:r>
            <w:r>
              <w:rPr>
                <w:b w:val="0"/>
                <w:caps w:val="0"/>
                <w:color w:val="auto"/>
                <w:sz w:val="24"/>
                <w:szCs w:val="24"/>
              </w:rPr>
              <w:t>с</w:t>
            </w:r>
            <w:r w:rsidRPr="00031337">
              <w:rPr>
                <w:b w:val="0"/>
                <w:caps w:val="0"/>
                <w:color w:val="auto"/>
                <w:sz w:val="24"/>
                <w:szCs w:val="24"/>
              </w:rPr>
              <w:t>.</w:t>
            </w:r>
            <w:r>
              <w:rPr>
                <w:b w:val="0"/>
                <w:caps w:val="0"/>
                <w:color w:val="auto"/>
                <w:sz w:val="24"/>
                <w:szCs w:val="24"/>
              </w:rPr>
              <w:t xml:space="preserve"> </w:t>
            </w:r>
            <w:r w:rsidRPr="00031337">
              <w:rPr>
                <w:b w:val="0"/>
                <w:caps w:val="0"/>
                <w:color w:val="auto"/>
                <w:sz w:val="24"/>
                <w:szCs w:val="24"/>
              </w:rPr>
              <w:t>254</w:t>
            </w:r>
          </w:p>
        </w:tc>
        <w:tc>
          <w:tcPr>
            <w:tcW w:w="709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1337">
              <w:rPr>
                <w:rFonts w:ascii="Times New Roman" w:hAnsi="Times New Roman"/>
                <w:sz w:val="24"/>
                <w:szCs w:val="24"/>
              </w:rPr>
              <w:t>0,3</w:t>
            </w:r>
          </w:p>
        </w:tc>
        <w:tc>
          <w:tcPr>
            <w:tcW w:w="1701" w:type="dxa"/>
          </w:tcPr>
          <w:p w:rsidR="00B23127" w:rsidRPr="00031337" w:rsidRDefault="00B23127" w:rsidP="00850A60">
            <w:pPr>
              <w:pStyle w:val="1"/>
              <w:spacing w:before="0" w:line="240" w:lineRule="auto"/>
              <w:ind w:hanging="109"/>
              <w:jc w:val="both"/>
              <w:rPr>
                <w:sz w:val="24"/>
                <w:szCs w:val="24"/>
              </w:rPr>
            </w:pPr>
          </w:p>
          <w:p w:rsidR="00B23127" w:rsidRPr="00031337" w:rsidRDefault="00B23127" w:rsidP="00850A6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2" w:type="dxa"/>
          </w:tcPr>
          <w:p w:rsidR="00B23127" w:rsidRPr="00031337" w:rsidRDefault="00B23127" w:rsidP="00850A60">
            <w:pPr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031337">
              <w:rPr>
                <w:rFonts w:ascii="Times New Roman" w:hAnsi="Times New Roman"/>
                <w:sz w:val="24"/>
                <w:szCs w:val="24"/>
              </w:rPr>
              <w:t>«</w:t>
            </w:r>
            <w:r w:rsidRPr="00031337">
              <w:rPr>
                <w:rFonts w:ascii="Times New Roman" w:hAnsi="Times New Roman"/>
                <w:bCs/>
                <w:sz w:val="24"/>
                <w:szCs w:val="24"/>
              </w:rPr>
              <w:t>Основные проблемы о</w:t>
            </w:r>
            <w:r w:rsidRPr="00031337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рганизация самостоятельной работы обучающихся в процессе профессиональной подготовки с использованием дистанционных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форм обучения»</w:t>
            </w:r>
          </w:p>
          <w:p w:rsidR="00B23127" w:rsidRPr="00031337" w:rsidRDefault="00B23127" w:rsidP="00850A6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B23127" w:rsidRPr="00031337" w:rsidRDefault="00B23127" w:rsidP="00850A60">
            <w:pPr>
              <w:shd w:val="clear" w:color="auto" w:fill="FFFFFF"/>
              <w:spacing w:after="75"/>
              <w:outlineLvl w:val="0"/>
              <w:rPr>
                <w:rFonts w:ascii="Times New Roman" w:hAnsi="Times New Roman"/>
                <w:color w:val="000000"/>
                <w:kern w:val="36"/>
                <w:sz w:val="24"/>
                <w:szCs w:val="24"/>
              </w:rPr>
            </w:pPr>
            <w:r w:rsidRPr="00031337">
              <w:rPr>
                <w:rFonts w:ascii="Times New Roman" w:hAnsi="Times New Roman"/>
                <w:sz w:val="24"/>
                <w:szCs w:val="24"/>
              </w:rPr>
              <w:t xml:space="preserve">Москва: </w:t>
            </w:r>
            <w:r w:rsidRPr="00031337">
              <w:rPr>
                <w:rFonts w:ascii="Times New Roman" w:hAnsi="Times New Roman"/>
                <w:color w:val="000000"/>
                <w:kern w:val="36"/>
                <w:sz w:val="24"/>
                <w:szCs w:val="24"/>
              </w:rPr>
              <w:t>II Международная научно-практическая конференция «Образование, наука и технологии: основные проблемы и направления развития», 2022</w:t>
            </w:r>
            <w:r>
              <w:rPr>
                <w:rFonts w:ascii="Times New Roman" w:hAnsi="Times New Roman"/>
                <w:color w:val="000000"/>
                <w:kern w:val="36"/>
                <w:sz w:val="24"/>
                <w:szCs w:val="24"/>
              </w:rPr>
              <w:t xml:space="preserve"> г., </w:t>
            </w:r>
            <w:r w:rsidR="00674A6E">
              <w:rPr>
                <w:rFonts w:ascii="Times New Roman" w:hAnsi="Times New Roman"/>
                <w:color w:val="000000"/>
                <w:kern w:val="36"/>
                <w:sz w:val="24"/>
                <w:szCs w:val="24"/>
              </w:rPr>
              <w:t xml:space="preserve">286 </w:t>
            </w:r>
            <w:r>
              <w:rPr>
                <w:rFonts w:ascii="Times New Roman" w:hAnsi="Times New Roman"/>
                <w:color w:val="000000"/>
                <w:kern w:val="36"/>
                <w:sz w:val="24"/>
                <w:szCs w:val="24"/>
              </w:rPr>
              <w:t>с.</w:t>
            </w:r>
          </w:p>
          <w:p w:rsidR="00B23127" w:rsidRPr="00031337" w:rsidRDefault="00B23127" w:rsidP="00850A6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1337">
              <w:rPr>
                <w:rFonts w:ascii="Times New Roman" w:hAnsi="Times New Roman"/>
                <w:sz w:val="24"/>
                <w:szCs w:val="24"/>
              </w:rPr>
              <w:t>0,3</w:t>
            </w:r>
          </w:p>
        </w:tc>
        <w:tc>
          <w:tcPr>
            <w:tcW w:w="1701" w:type="dxa"/>
          </w:tcPr>
          <w:p w:rsidR="00B23127" w:rsidRPr="00031337" w:rsidRDefault="00B23127" w:rsidP="00850A6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2" w:type="dxa"/>
          </w:tcPr>
          <w:p w:rsidR="00B23127" w:rsidRPr="00031337" w:rsidRDefault="00B23127" w:rsidP="00850A60">
            <w:pPr>
              <w:pStyle w:val="40"/>
              <w:shd w:val="clear" w:color="auto" w:fill="auto"/>
              <w:spacing w:before="0" w:line="240" w:lineRule="auto"/>
              <w:ind w:left="20" w:right="20" w:hanging="20"/>
              <w:jc w:val="both"/>
              <w:rPr>
                <w:sz w:val="24"/>
                <w:szCs w:val="24"/>
                <w:lang w:eastAsia="ru-RU"/>
              </w:rPr>
            </w:pPr>
            <w:r w:rsidRPr="00031337">
              <w:rPr>
                <w:rFonts w:eastAsia="Calibri"/>
                <w:color w:val="000000"/>
                <w:spacing w:val="6"/>
                <w:sz w:val="24"/>
                <w:szCs w:val="24"/>
                <w:shd w:val="clear" w:color="auto" w:fill="FFFFFF"/>
              </w:rPr>
              <w:t xml:space="preserve"> «Кейс-технология как интерактивный метод обучения по освоению алгоритма действий в реальных ситуациях» </w:t>
            </w:r>
          </w:p>
        </w:tc>
        <w:tc>
          <w:tcPr>
            <w:tcW w:w="1418" w:type="dxa"/>
          </w:tcPr>
          <w:p w:rsidR="00B23127" w:rsidRPr="00031337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электр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:rsidR="00B23127" w:rsidRPr="00031337" w:rsidRDefault="00B23127" w:rsidP="00B57973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31337">
              <w:rPr>
                <w:rFonts w:ascii="Times New Roman" w:eastAsia="Calibri" w:hAnsi="Times New Roman" w:cs="Times New Roman"/>
                <w:color w:val="000000"/>
                <w:spacing w:val="6"/>
                <w:sz w:val="24"/>
                <w:szCs w:val="24"/>
                <w:shd w:val="clear" w:color="auto" w:fill="FFFFFF"/>
              </w:rPr>
              <w:t>Сборник материалов Межрегиональных Педагогических чтений. Константин Дмитриевич Ушинский и российское образование: исторические уроки, идеи и</w:t>
            </w:r>
            <w:r w:rsidRPr="00031337">
              <w:rPr>
                <w:rFonts w:eastAsia="Calibri"/>
                <w:color w:val="000000"/>
                <w:spacing w:val="6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  <w:spacing w:val="6"/>
                <w:sz w:val="24"/>
                <w:szCs w:val="24"/>
                <w:shd w:val="clear" w:color="auto" w:fill="FFFFFF"/>
              </w:rPr>
              <w:lastRenderedPageBreak/>
              <w:t>современность, 2023 г.</w:t>
            </w:r>
            <w:bookmarkStart w:id="0" w:name="_GoBack"/>
            <w:bookmarkEnd w:id="0"/>
          </w:p>
        </w:tc>
        <w:tc>
          <w:tcPr>
            <w:tcW w:w="709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0,18</w:t>
            </w:r>
          </w:p>
        </w:tc>
        <w:tc>
          <w:tcPr>
            <w:tcW w:w="170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23127" w:rsidRPr="00F63F24" w:rsidTr="00850A60">
        <w:tc>
          <w:tcPr>
            <w:tcW w:w="851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B23127" w:rsidRPr="00C02D41" w:rsidRDefault="00B23127" w:rsidP="00850A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Учебно-методические работы</w:t>
            </w:r>
          </w:p>
        </w:tc>
      </w:tr>
      <w:tr w:rsidR="00B23127" w:rsidRPr="00F63F24" w:rsidTr="00850A60">
        <w:tc>
          <w:tcPr>
            <w:tcW w:w="851" w:type="dxa"/>
          </w:tcPr>
          <w:p w:rsidR="00B23127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B23127" w:rsidRPr="008411BE" w:rsidRDefault="00B23127" w:rsidP="00850A60">
            <w:pPr>
              <w:jc w:val="both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411BE">
              <w:rPr>
                <w:rFonts w:ascii="Times New Roman" w:hAnsi="Times New Roman" w:cs="Times New Roman"/>
                <w:sz w:val="24"/>
                <w:szCs w:val="24"/>
              </w:rPr>
              <w:t xml:space="preserve">еханизмы внедрения методологии (целевой модели) </w:t>
            </w:r>
            <w:proofErr w:type="gramStart"/>
            <w:r w:rsidRPr="008411BE">
              <w:rPr>
                <w:rFonts w:ascii="Times New Roman" w:hAnsi="Times New Roman" w:cs="Times New Roman"/>
                <w:sz w:val="24"/>
                <w:szCs w:val="24"/>
              </w:rPr>
              <w:t>наставничества</w:t>
            </w:r>
            <w:proofErr w:type="gramEnd"/>
            <w:r w:rsidRPr="008411BE">
              <w:rPr>
                <w:rFonts w:ascii="Times New Roman" w:hAnsi="Times New Roman" w:cs="Times New Roman"/>
                <w:sz w:val="24"/>
                <w:szCs w:val="24"/>
              </w:rPr>
              <w:t xml:space="preserve"> обучающихся по программам среднего профессионального образования в курской области</w:t>
            </w:r>
          </w:p>
        </w:tc>
        <w:tc>
          <w:tcPr>
            <w:tcW w:w="1418" w:type="dxa"/>
          </w:tcPr>
          <w:p w:rsidR="00B23127" w:rsidRPr="00F63F24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электр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:rsidR="00B23127" w:rsidRPr="005453FB" w:rsidRDefault="00B23127" w:rsidP="00850A60">
            <w:pPr>
              <w:ind w:right="-1"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пособие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для педагогических и руководящих работников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системы СПО. – Курск, 2020 г.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,  56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  <w:p w:rsidR="00B23127" w:rsidRPr="00F63F24" w:rsidRDefault="00B23127" w:rsidP="00850A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B23127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3,5/</w:t>
            </w:r>
          </w:p>
          <w:p w:rsidR="00B23127" w:rsidRDefault="00B23127" w:rsidP="00850A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701" w:type="dxa"/>
          </w:tcPr>
          <w:p w:rsidR="00B23127" w:rsidRPr="00F63F24" w:rsidRDefault="00B23127" w:rsidP="00850A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53FB">
              <w:rPr>
                <w:rFonts w:ascii="Times New Roman" w:hAnsi="Times New Roman"/>
                <w:sz w:val="24"/>
                <w:szCs w:val="24"/>
              </w:rPr>
              <w:t>Коптева К.В.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Соболева О.В.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Белова С.Н.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453FB">
              <w:rPr>
                <w:rFonts w:ascii="Times New Roman" w:hAnsi="Times New Roman"/>
                <w:sz w:val="24"/>
                <w:szCs w:val="24"/>
              </w:rPr>
              <w:t>Лелявин</w:t>
            </w:r>
            <w:proofErr w:type="spellEnd"/>
            <w:r w:rsidRPr="005453FB">
              <w:rPr>
                <w:rFonts w:ascii="Times New Roman" w:hAnsi="Times New Roman"/>
                <w:sz w:val="24"/>
                <w:szCs w:val="24"/>
              </w:rPr>
              <w:t xml:space="preserve"> Д.В.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Харитонова О.А.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Грунева А.А.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453FB">
              <w:rPr>
                <w:rFonts w:ascii="Times New Roman" w:hAnsi="Times New Roman"/>
                <w:sz w:val="24"/>
                <w:szCs w:val="24"/>
              </w:rPr>
              <w:t>Крыжс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кая Н.А.</w:t>
            </w:r>
          </w:p>
        </w:tc>
      </w:tr>
    </w:tbl>
    <w:p w:rsidR="00B23127" w:rsidRDefault="00B23127" w:rsidP="00B231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3127" w:rsidRDefault="00B23127" w:rsidP="00B231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Доцент</w:t>
      </w:r>
      <w:r w:rsidRPr="00F63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F63F2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О.А. Харитонова</w:t>
      </w:r>
    </w:p>
    <w:p w:rsidR="00C06CB6" w:rsidRDefault="00C06CB6"/>
    <w:sectPr w:rsidR="00C06C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145"/>
    <w:rsid w:val="00674A6E"/>
    <w:rsid w:val="00B23127"/>
    <w:rsid w:val="00B57973"/>
    <w:rsid w:val="00C06CB6"/>
    <w:rsid w:val="00E01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83FA7-587A-46B7-A08F-AB1678A02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3127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B23127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3127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table" w:styleId="a3">
    <w:name w:val="Table Grid"/>
    <w:basedOn w:val="a1"/>
    <w:uiPriority w:val="59"/>
    <w:rsid w:val="00B231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B23127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B23127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240</Words>
  <Characters>1372</Characters>
  <Application>Microsoft Office Word</Application>
  <DocSecurity>0</DocSecurity>
  <Lines>11</Lines>
  <Paragraphs>3</Paragraphs>
  <ScaleCrop>false</ScaleCrop>
  <Company/>
  <LinksUpToDate>false</LinksUpToDate>
  <CharactersWithSpaces>1609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2023-11-17T08:54:00Z</dcterms:created>
  <dcterms:modified xsi:type="dcterms:W3CDTF">2023-11-17T08:56:00Z</dcterms:modified>
</cp:coreProperties>
</file>