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3BB3" w:rsidRPr="00C13BB3" w:rsidRDefault="00C13BB3" w:rsidP="00C13BB3">
      <w:pPr>
        <w:pStyle w:val="a4"/>
        <w:rPr>
          <w:b w:val="0"/>
          <w:szCs w:val="28"/>
        </w:rPr>
      </w:pPr>
      <w:r w:rsidRPr="00C13BB3">
        <w:rPr>
          <w:b w:val="0"/>
          <w:szCs w:val="28"/>
        </w:rPr>
        <w:t>С</w:t>
      </w:r>
      <w:r w:rsidRPr="00C13BB3">
        <w:rPr>
          <w:b w:val="0"/>
          <w:szCs w:val="28"/>
        </w:rPr>
        <w:t xml:space="preserve">писок публикаций профессора кафедры </w:t>
      </w:r>
      <w:proofErr w:type="spellStart"/>
      <w:r w:rsidRPr="00C13BB3">
        <w:rPr>
          <w:b w:val="0"/>
          <w:szCs w:val="28"/>
        </w:rPr>
        <w:t>ДНОиКП</w:t>
      </w:r>
      <w:proofErr w:type="spellEnd"/>
    </w:p>
    <w:p w:rsidR="00C13BB3" w:rsidRPr="00C13BB3" w:rsidRDefault="00C13BB3" w:rsidP="00C13BB3">
      <w:pPr>
        <w:jc w:val="center"/>
        <w:rPr>
          <w:sz w:val="28"/>
          <w:szCs w:val="28"/>
        </w:rPr>
      </w:pPr>
      <w:r w:rsidRPr="00C13BB3">
        <w:rPr>
          <w:caps/>
          <w:sz w:val="28"/>
          <w:szCs w:val="28"/>
        </w:rPr>
        <w:t>С</w:t>
      </w:r>
      <w:r w:rsidRPr="00C13BB3">
        <w:rPr>
          <w:sz w:val="28"/>
          <w:szCs w:val="28"/>
        </w:rPr>
        <w:t>оболевой</w:t>
      </w:r>
      <w:r w:rsidRPr="00C13BB3">
        <w:rPr>
          <w:caps/>
          <w:sz w:val="28"/>
          <w:szCs w:val="28"/>
        </w:rPr>
        <w:t xml:space="preserve"> О</w:t>
      </w:r>
      <w:r w:rsidRPr="00C13BB3">
        <w:rPr>
          <w:sz w:val="28"/>
          <w:szCs w:val="28"/>
        </w:rPr>
        <w:t>льги</w:t>
      </w:r>
      <w:r w:rsidRPr="00C13BB3">
        <w:rPr>
          <w:sz w:val="28"/>
          <w:szCs w:val="28"/>
        </w:rPr>
        <w:t xml:space="preserve"> В</w:t>
      </w:r>
      <w:r w:rsidRPr="00C13BB3">
        <w:rPr>
          <w:sz w:val="28"/>
          <w:szCs w:val="28"/>
        </w:rPr>
        <w:t>ладимировны</w:t>
      </w:r>
    </w:p>
    <w:p w:rsidR="00C13BB3" w:rsidRDefault="00C13BB3" w:rsidP="00C13BB3"/>
    <w:p w:rsidR="00C13BB3" w:rsidRDefault="00C13BB3" w:rsidP="00C13BB3">
      <w:pPr>
        <w:jc w:val="center"/>
        <w:rPr>
          <w:b/>
          <w:sz w:val="28"/>
          <w:szCs w:val="28"/>
        </w:rPr>
      </w:pPr>
    </w:p>
    <w:tbl>
      <w:tblPr>
        <w:tblW w:w="10637" w:type="dxa"/>
        <w:tblInd w:w="-7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688"/>
        <w:gridCol w:w="709"/>
        <w:gridCol w:w="2978"/>
        <w:gridCol w:w="992"/>
        <w:gridCol w:w="1702"/>
      </w:tblGrid>
      <w:tr w:rsidR="00C13BB3" w:rsidTr="00C13BB3">
        <w:trPr>
          <w:trHeight w:val="5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</w:p>
          <w:p w:rsidR="00C13BB3" w:rsidRDefault="00C13B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</w:t>
            </w:r>
            <w:r>
              <w:rPr>
                <w:lang w:val="en-US" w:eastAsia="en-US"/>
              </w:rPr>
              <w:t>/</w:t>
            </w:r>
            <w:r>
              <w:rPr>
                <w:lang w:eastAsia="en-US"/>
              </w:rPr>
              <w:t>п</w:t>
            </w:r>
          </w:p>
        </w:tc>
        <w:tc>
          <w:tcPr>
            <w:tcW w:w="3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работы, ее вид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Форма</w:t>
            </w:r>
          </w:p>
          <w:p w:rsidR="00C13BB3" w:rsidRDefault="00C13B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работы</w:t>
            </w:r>
          </w:p>
        </w:tc>
        <w:tc>
          <w:tcPr>
            <w:tcW w:w="2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Выходные данные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Объем</w:t>
            </w:r>
          </w:p>
          <w:p w:rsidR="00C13BB3" w:rsidRDefault="00C13B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в п. л.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Соавторы</w:t>
            </w:r>
          </w:p>
        </w:tc>
      </w:tr>
      <w:tr w:rsidR="00C13BB3" w:rsidTr="00C13BB3">
        <w:tc>
          <w:tcPr>
            <w:tcW w:w="5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1</w:t>
            </w:r>
          </w:p>
        </w:tc>
        <w:tc>
          <w:tcPr>
            <w:tcW w:w="3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2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5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3BB3" w:rsidRDefault="00C13BB3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6</w:t>
            </w:r>
          </w:p>
        </w:tc>
      </w:tr>
      <w:tr w:rsidR="00C13BB3" w:rsidTr="00C13BB3">
        <w:trPr>
          <w:cantSplit/>
          <w:trHeight w:val="320"/>
        </w:trPr>
        <w:tc>
          <w:tcPr>
            <w:tcW w:w="5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hideMark/>
          </w:tcPr>
          <w:p w:rsidR="00C13BB3" w:rsidRDefault="00C13BB3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а)</w:t>
            </w:r>
          </w:p>
        </w:tc>
        <w:tc>
          <w:tcPr>
            <w:tcW w:w="368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hideMark/>
          </w:tcPr>
          <w:p w:rsidR="00C13BB3" w:rsidRDefault="00C13BB3">
            <w:pPr>
              <w:spacing w:line="276" w:lineRule="auto"/>
              <w:ind w:left="102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научные работы: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C13BB3" w:rsidRDefault="00C13BB3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9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C13BB3" w:rsidRDefault="00C13BB3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C13BB3" w:rsidRDefault="00C13BB3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3BB3" w:rsidRDefault="00C13BB3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C13BB3" w:rsidTr="00C13BB3">
        <w:trPr>
          <w:cantSplit/>
          <w:trHeight w:val="320"/>
        </w:trPr>
        <w:tc>
          <w:tcPr>
            <w:tcW w:w="5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hideMark/>
          </w:tcPr>
          <w:p w:rsidR="00C13BB3" w:rsidRDefault="00C13BB3" w:rsidP="00C13BB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68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C13BB3" w:rsidRDefault="00C13BB3" w:rsidP="00C13BB3">
            <w:pPr>
              <w:widowControl w:val="0"/>
              <w:spacing w:line="276" w:lineRule="auto"/>
              <w:rPr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Подготовка востребованных высококвалифицированных кадров-основа успешного развития экономики региона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C13BB3" w:rsidRDefault="00C13BB3" w:rsidP="00C13BB3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 xml:space="preserve">. </w:t>
            </w:r>
          </w:p>
        </w:tc>
        <w:tc>
          <w:tcPr>
            <w:tcW w:w="29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C13BB3" w:rsidRDefault="00C13BB3" w:rsidP="00C13BB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rFonts w:eastAsia="MS Mincho"/>
                <w:lang w:eastAsia="en-US"/>
              </w:rPr>
              <w:t>Педагогический поиск. – 2020. – № 7-8. – С.20-24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C13BB3" w:rsidRDefault="00C13BB3" w:rsidP="00C13BB3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lang w:eastAsia="en-US"/>
              </w:rPr>
            </w:pPr>
            <w:r>
              <w:rPr>
                <w:rFonts w:eastAsia="MS Mincho"/>
                <w:lang w:eastAsia="en-US"/>
              </w:rPr>
              <w:t xml:space="preserve">0,3  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3BB3" w:rsidRDefault="00C13BB3" w:rsidP="00C13BB3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C13BB3" w:rsidTr="00C13BB3">
        <w:trPr>
          <w:cantSplit/>
          <w:trHeight w:val="320"/>
        </w:trPr>
        <w:tc>
          <w:tcPr>
            <w:tcW w:w="5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hideMark/>
          </w:tcPr>
          <w:p w:rsidR="00C13BB3" w:rsidRDefault="00C13BB3" w:rsidP="00C13BB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68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C13BB3" w:rsidRDefault="00C13BB3" w:rsidP="00C13BB3">
            <w:pPr>
              <w:widowControl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Формирование профессионального самоопределения обучающихся в Курской области: опыт и перспективы развития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C13BB3" w:rsidRDefault="00C13BB3" w:rsidP="00C13BB3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9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C13BB3" w:rsidRDefault="00C13BB3" w:rsidP="00C13BB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rFonts w:eastAsia="MS Mincho"/>
                <w:lang w:eastAsia="en-US"/>
              </w:rPr>
              <w:t xml:space="preserve">Инновационные процессы в профессиональном и высшем образовании и профессиональном самоопределении // Коллективная монография. Авторы-составители: М.Н. </w:t>
            </w:r>
            <w:proofErr w:type="spellStart"/>
            <w:r>
              <w:rPr>
                <w:rFonts w:eastAsia="MS Mincho"/>
                <w:lang w:eastAsia="en-US"/>
              </w:rPr>
              <w:t>Стриханов</w:t>
            </w:r>
            <w:proofErr w:type="spellEnd"/>
            <w:r>
              <w:rPr>
                <w:rFonts w:eastAsia="MS Mincho"/>
                <w:lang w:eastAsia="en-US"/>
              </w:rPr>
              <w:t xml:space="preserve">, Е.Н. Геворкян, Н.Д. </w:t>
            </w:r>
            <w:proofErr w:type="spellStart"/>
            <w:r>
              <w:rPr>
                <w:rFonts w:eastAsia="MS Mincho"/>
                <w:lang w:eastAsia="en-US"/>
              </w:rPr>
              <w:t>Подуфалов</w:t>
            </w:r>
            <w:proofErr w:type="spellEnd"/>
            <w:r>
              <w:rPr>
                <w:rFonts w:eastAsia="MS Mincho"/>
                <w:lang w:eastAsia="en-US"/>
              </w:rPr>
              <w:t>. – М., ООО "Издательство "</w:t>
            </w:r>
            <w:proofErr w:type="spellStart"/>
            <w:r>
              <w:rPr>
                <w:rFonts w:eastAsia="MS Mincho"/>
                <w:lang w:eastAsia="en-US"/>
              </w:rPr>
              <w:t>Экон-Информ</w:t>
            </w:r>
            <w:proofErr w:type="spellEnd"/>
            <w:r>
              <w:rPr>
                <w:rFonts w:eastAsia="MS Mincho"/>
                <w:lang w:eastAsia="en-US"/>
              </w:rPr>
              <w:t xml:space="preserve">", 2020. – с. 287-298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C13BB3" w:rsidRDefault="00C13BB3" w:rsidP="00C13BB3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rFonts w:eastAsia="MS Mincho"/>
                <w:u w:val="single"/>
                <w:lang w:eastAsia="en-US"/>
              </w:rPr>
            </w:pPr>
            <w:r>
              <w:rPr>
                <w:rFonts w:eastAsia="MS Mincho"/>
                <w:u w:val="single"/>
                <w:lang w:eastAsia="en-US"/>
              </w:rPr>
              <w:t>0,8</w:t>
            </w:r>
          </w:p>
          <w:p w:rsidR="00C13BB3" w:rsidRDefault="00C13BB3" w:rsidP="00C13BB3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lang w:eastAsia="en-US"/>
              </w:rPr>
            </w:pPr>
            <w:r>
              <w:rPr>
                <w:rFonts w:eastAsia="MS Mincho"/>
                <w:lang w:eastAsia="en-US"/>
              </w:rPr>
              <w:t xml:space="preserve">0,3  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3BB3" w:rsidRDefault="00C13BB3" w:rsidP="00C13BB3">
            <w:pPr>
              <w:spacing w:line="276" w:lineRule="auto"/>
              <w:ind w:left="-57" w:right="-57"/>
              <w:jc w:val="both"/>
              <w:rPr>
                <w:lang w:eastAsia="en-US"/>
              </w:rPr>
            </w:pPr>
            <w:r>
              <w:rPr>
                <w:lang w:eastAsia="en-US"/>
              </w:rPr>
              <w:t>Белова С.Н.,</w:t>
            </w:r>
          </w:p>
          <w:p w:rsidR="00C13BB3" w:rsidRDefault="00C13BB3" w:rsidP="00C13BB3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Крыжская</w:t>
            </w:r>
            <w:proofErr w:type="spellEnd"/>
            <w:r>
              <w:rPr>
                <w:lang w:eastAsia="en-US"/>
              </w:rPr>
              <w:t xml:space="preserve"> Н.А.</w:t>
            </w:r>
          </w:p>
        </w:tc>
      </w:tr>
      <w:tr w:rsidR="00D1459C" w:rsidTr="00C13BB3">
        <w:trPr>
          <w:cantSplit/>
          <w:trHeight w:val="320"/>
        </w:trPr>
        <w:tc>
          <w:tcPr>
            <w:tcW w:w="5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hideMark/>
          </w:tcPr>
          <w:p w:rsidR="00D1459C" w:rsidRDefault="00D1459C" w:rsidP="00D1459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68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D1459C" w:rsidRDefault="00D1459C" w:rsidP="00D1459C">
            <w:pPr>
              <w:widowControl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Формирование традиционных российских духовно-нравственных ценностей: региональные практики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9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D1459C" w:rsidRDefault="00D1459C" w:rsidP="00D1459C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rFonts w:eastAsia="MS Mincho"/>
                <w:lang w:eastAsia="en-US"/>
              </w:rPr>
              <w:t>Педагогический поиск. – 2023. – № 2. – с. 6-10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>0,25</w:t>
            </w:r>
          </w:p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0,15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Иволгина Т.В.</w:t>
            </w:r>
          </w:p>
        </w:tc>
      </w:tr>
      <w:tr w:rsidR="00D1459C" w:rsidTr="00C13BB3">
        <w:tc>
          <w:tcPr>
            <w:tcW w:w="5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1459C" w:rsidRDefault="00D1459C" w:rsidP="00D145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widowControl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Путешествие в Страну Книги // </w:t>
            </w:r>
            <w:r>
              <w:rPr>
                <w:rFonts w:eastAsia="MS Mincho"/>
                <w:lang w:eastAsia="en-US"/>
              </w:rPr>
              <w:t>Издательство «Мнемозина». Учебники.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autoSpaceDE w:val="0"/>
              <w:autoSpaceDN w:val="0"/>
              <w:adjustRightInd w:val="0"/>
              <w:spacing w:line="276" w:lineRule="auto"/>
              <w:rPr>
                <w:rFonts w:eastAsia="MS Mincho"/>
                <w:lang w:eastAsia="en-US"/>
              </w:rPr>
            </w:pPr>
            <w:r>
              <w:rPr>
                <w:rFonts w:eastAsia="MS Mincho"/>
                <w:lang w:eastAsia="en-US"/>
              </w:rPr>
              <w:t>Школьная библиотека. – 2023. – № 4. – с.19-20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0,2 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1459C" w:rsidTr="00C13BB3">
        <w:tc>
          <w:tcPr>
            <w:tcW w:w="5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1459C" w:rsidRDefault="00D1459C" w:rsidP="00D145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widowControl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Концепция духовно-нравственного и гражданско-патриотического воспитания детей и молодежи в Курской области: дань традициям и взгляд в будущее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autoSpaceDE w:val="0"/>
              <w:autoSpaceDN w:val="0"/>
              <w:adjustRightInd w:val="0"/>
              <w:spacing w:line="276" w:lineRule="auto"/>
              <w:rPr>
                <w:rFonts w:eastAsia="MS Mincho"/>
                <w:lang w:eastAsia="en-US"/>
              </w:rPr>
            </w:pPr>
            <w:r>
              <w:rPr>
                <w:rFonts w:eastAsia="MS Mincho"/>
                <w:lang w:eastAsia="en-US"/>
              </w:rPr>
              <w:t xml:space="preserve">Константин Дмитриевич Ушинский и российское образование: исторические уроки, идеи и современность / Сб. м-лов Межрегиональных педагогических чтений. [Электронный ресурс] – Курск: ОГБУ ДПО КИРО, 2023. – с. 104-109.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0,4 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1459C" w:rsidTr="00C13BB3">
        <w:tc>
          <w:tcPr>
            <w:tcW w:w="5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1459C" w:rsidRDefault="00D1459C" w:rsidP="00D145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б)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1459C" w:rsidRDefault="00D1459C" w:rsidP="00D1459C">
            <w:pPr>
              <w:widowControl w:val="0"/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методические работы: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lang w:eastAsia="en-US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D1459C" w:rsidTr="00D1459C">
        <w:trPr>
          <w:trHeight w:val="1775"/>
        </w:trPr>
        <w:tc>
          <w:tcPr>
            <w:tcW w:w="5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1459C" w:rsidRDefault="00D1459C" w:rsidP="00D145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Путешествие в Страну Книги: учебное пособие по литературному чтению для учащихся начальной школы: в 4 кн. Кн. 1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 xml:space="preserve"> гостях у </w:t>
            </w:r>
            <w:proofErr w:type="spellStart"/>
            <w:r>
              <w:rPr>
                <w:lang w:eastAsia="en-US"/>
              </w:rPr>
              <w:t>Приставалок</w:t>
            </w:r>
            <w:proofErr w:type="spellEnd"/>
            <w:r>
              <w:rPr>
                <w:lang w:eastAsia="en-US"/>
              </w:rPr>
              <w:t>. - 2-е изд., стереотип.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М.: Изд-во «Мнемозина», 2020. – 199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>14,46</w:t>
            </w:r>
          </w:p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Г.Г. </w:t>
            </w:r>
            <w:proofErr w:type="spellStart"/>
            <w:r>
              <w:rPr>
                <w:lang w:eastAsia="en-US"/>
              </w:rPr>
              <w:t>Граник</w:t>
            </w:r>
            <w:proofErr w:type="spellEnd"/>
          </w:p>
        </w:tc>
      </w:tr>
      <w:tr w:rsidR="00D1459C" w:rsidTr="00D1459C">
        <w:trPr>
          <w:trHeight w:val="1775"/>
        </w:trPr>
        <w:tc>
          <w:tcPr>
            <w:tcW w:w="5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  <w:p w:rsidR="00D1459C" w:rsidRDefault="00D1459C" w:rsidP="00D1459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Путешествие в Страну Книги: учебное пособие по литературному чтению для учащихся начальной школы: в 4 кн. Кн. 2. - 2-е изд., </w:t>
            </w:r>
            <w:proofErr w:type="spellStart"/>
            <w:r>
              <w:rPr>
                <w:lang w:eastAsia="en-US"/>
              </w:rPr>
              <w:t>перераб</w:t>
            </w:r>
            <w:proofErr w:type="spellEnd"/>
            <w:r>
              <w:rPr>
                <w:lang w:eastAsia="en-US"/>
              </w:rPr>
              <w:t>. и доп.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М.: Изд-во «Мнемозина», 2020. – 183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>13,46</w:t>
            </w:r>
          </w:p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u w:val="single"/>
                <w:lang w:eastAsia="en-US"/>
              </w:rPr>
            </w:pPr>
            <w:r>
              <w:rPr>
                <w:lang w:eastAsia="en-US"/>
              </w:rPr>
              <w:t>9,00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Г.Г. </w:t>
            </w:r>
            <w:proofErr w:type="spellStart"/>
            <w:r>
              <w:rPr>
                <w:lang w:eastAsia="en-US"/>
              </w:rPr>
              <w:t>Граник</w:t>
            </w:r>
            <w:proofErr w:type="spellEnd"/>
          </w:p>
        </w:tc>
      </w:tr>
      <w:tr w:rsidR="00D1459C" w:rsidTr="00D1459C">
        <w:tc>
          <w:tcPr>
            <w:tcW w:w="5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Путешествие в Страну Книги: учебное пособие по литературному чтению для учащихся начальной школы: в 4 кн. Кн. 3. Изд. 2-е, </w:t>
            </w:r>
            <w:proofErr w:type="spellStart"/>
            <w:r>
              <w:rPr>
                <w:lang w:eastAsia="en-US"/>
              </w:rPr>
              <w:t>испр</w:t>
            </w:r>
            <w:proofErr w:type="spellEnd"/>
            <w:r>
              <w:rPr>
                <w:lang w:eastAsia="en-US"/>
              </w:rPr>
              <w:t xml:space="preserve">.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М.: Изд-во «Мнемозина», 2020. – 175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>12,86</w:t>
            </w:r>
          </w:p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u w:val="single"/>
                <w:lang w:eastAsia="en-US"/>
              </w:rPr>
            </w:pPr>
            <w:r>
              <w:rPr>
                <w:lang w:eastAsia="en-US"/>
              </w:rPr>
              <w:t>8,3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Г.Г. </w:t>
            </w:r>
            <w:proofErr w:type="spellStart"/>
            <w:r>
              <w:rPr>
                <w:lang w:eastAsia="en-US"/>
              </w:rPr>
              <w:t>Граник</w:t>
            </w:r>
            <w:proofErr w:type="spellEnd"/>
          </w:p>
        </w:tc>
      </w:tr>
      <w:tr w:rsidR="00D1459C" w:rsidTr="00D1459C">
        <w:tc>
          <w:tcPr>
            <w:tcW w:w="5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Путешествие в Страну Книги: учебное пособие по литературному чтению для учащихся начальной школы: в 4 кн. Кн. 4.  Изд. 2-е, </w:t>
            </w:r>
            <w:proofErr w:type="spellStart"/>
            <w:r>
              <w:rPr>
                <w:lang w:eastAsia="en-US"/>
              </w:rPr>
              <w:t>испр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М.: Изд-во «Мнемозина», 2020. – 198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>14,46</w:t>
            </w:r>
          </w:p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Г.Г. </w:t>
            </w:r>
            <w:proofErr w:type="spellStart"/>
            <w:r>
              <w:rPr>
                <w:lang w:eastAsia="en-US"/>
              </w:rPr>
              <w:t>Граник</w:t>
            </w:r>
            <w:proofErr w:type="spellEnd"/>
          </w:p>
        </w:tc>
      </w:tr>
      <w:tr w:rsidR="00D1459C" w:rsidTr="00D1459C">
        <w:tc>
          <w:tcPr>
            <w:tcW w:w="5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widowControl w:val="0"/>
              <w:spacing w:line="276" w:lineRule="auto"/>
              <w:rPr>
                <w:b/>
                <w:lang w:eastAsia="en-US"/>
              </w:rPr>
            </w:pPr>
            <w:r>
              <w:rPr>
                <w:bCs/>
                <w:color w:val="000000"/>
                <w:shd w:val="clear" w:color="auto" w:fill="FFFFFF"/>
                <w:lang w:eastAsia="en-US"/>
              </w:rPr>
              <w:t xml:space="preserve">Путешествие в Страну Книги. Книга 1. В гостях у </w:t>
            </w:r>
            <w:proofErr w:type="spellStart"/>
            <w:r>
              <w:rPr>
                <w:bCs/>
                <w:color w:val="000000"/>
                <w:shd w:val="clear" w:color="auto" w:fill="FFFFFF"/>
                <w:lang w:eastAsia="en-US"/>
              </w:rPr>
              <w:t>Приставалок</w:t>
            </w:r>
            <w:proofErr w:type="spellEnd"/>
            <w:r>
              <w:rPr>
                <w:bCs/>
                <w:color w:val="000000"/>
                <w:shd w:val="clear" w:color="auto" w:fill="FFFFFF"/>
                <w:lang w:eastAsia="en-US"/>
              </w:rPr>
              <w:t xml:space="preserve">. Учебное пособие по литературному чтению. Изд. 3-е, </w:t>
            </w:r>
            <w:proofErr w:type="spellStart"/>
            <w:r>
              <w:rPr>
                <w:bCs/>
                <w:color w:val="000000"/>
                <w:shd w:val="clear" w:color="auto" w:fill="FFFFFF"/>
                <w:lang w:eastAsia="en-US"/>
              </w:rPr>
              <w:t>испр</w:t>
            </w:r>
            <w:proofErr w:type="spellEnd"/>
            <w:r>
              <w:rPr>
                <w:bCs/>
                <w:color w:val="000000"/>
                <w:shd w:val="clear" w:color="auto" w:fill="FFFFFF"/>
                <w:lang w:eastAsia="en-US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М.: Изд-во «Мнемозина», 2021. – 199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>14,46</w:t>
            </w:r>
          </w:p>
          <w:p w:rsidR="00D1459C" w:rsidRDefault="00D1459C" w:rsidP="00D1459C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459C" w:rsidRDefault="00D1459C" w:rsidP="00D1459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Г.Г. </w:t>
            </w:r>
            <w:proofErr w:type="spellStart"/>
            <w:r>
              <w:rPr>
                <w:lang w:eastAsia="en-US"/>
              </w:rPr>
              <w:t>Граник</w:t>
            </w:r>
            <w:proofErr w:type="spellEnd"/>
          </w:p>
        </w:tc>
      </w:tr>
      <w:tr w:rsidR="00D9783E" w:rsidTr="00D1459C">
        <w:tc>
          <w:tcPr>
            <w:tcW w:w="5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widowControl w:val="0"/>
              <w:spacing w:line="276" w:lineRule="auto"/>
              <w:rPr>
                <w:bCs/>
                <w:color w:val="000000"/>
                <w:shd w:val="clear" w:color="auto" w:fill="FFFFFF"/>
                <w:lang w:eastAsia="en-US"/>
              </w:rPr>
            </w:pPr>
            <w:r>
              <w:rPr>
                <w:bCs/>
                <w:color w:val="000000"/>
                <w:shd w:val="clear" w:color="auto" w:fill="FFFFFF"/>
                <w:lang w:eastAsia="en-US"/>
              </w:rPr>
              <w:t xml:space="preserve">Путешествие в Страну Книги. Книга 1. В гостях у </w:t>
            </w:r>
            <w:proofErr w:type="spellStart"/>
            <w:r>
              <w:rPr>
                <w:bCs/>
                <w:color w:val="000000"/>
                <w:shd w:val="clear" w:color="auto" w:fill="FFFFFF"/>
                <w:lang w:eastAsia="en-US"/>
              </w:rPr>
              <w:t>Приставалок</w:t>
            </w:r>
            <w:proofErr w:type="spellEnd"/>
            <w:r>
              <w:rPr>
                <w:bCs/>
                <w:color w:val="000000"/>
                <w:shd w:val="clear" w:color="auto" w:fill="FFFFFF"/>
                <w:lang w:eastAsia="en-US"/>
              </w:rPr>
              <w:t xml:space="preserve">. Учебное пособие по литературному чтению. Изд. 4-е, </w:t>
            </w:r>
            <w:proofErr w:type="spellStart"/>
            <w:r>
              <w:rPr>
                <w:bCs/>
                <w:color w:val="000000"/>
                <w:shd w:val="clear" w:color="auto" w:fill="FFFFFF"/>
                <w:lang w:eastAsia="en-US"/>
              </w:rPr>
              <w:t>испр</w:t>
            </w:r>
            <w:proofErr w:type="spellEnd"/>
            <w:r>
              <w:rPr>
                <w:bCs/>
                <w:color w:val="000000"/>
                <w:shd w:val="clear" w:color="auto" w:fill="FFFFFF"/>
                <w:lang w:eastAsia="en-US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М.: Изд-во «Мнемозина», 2022. – 199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>14,46</w:t>
            </w:r>
          </w:p>
          <w:p w:rsidR="00D9783E" w:rsidRDefault="00D9783E" w:rsidP="00D9783E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u w:val="single"/>
                <w:lang w:eastAsia="en-US"/>
              </w:rPr>
            </w:pPr>
            <w:r>
              <w:rPr>
                <w:lang w:eastAsia="en-US"/>
              </w:rPr>
              <w:t>10,00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Г.Г. </w:t>
            </w:r>
            <w:proofErr w:type="spellStart"/>
            <w:r>
              <w:rPr>
                <w:lang w:eastAsia="en-US"/>
              </w:rPr>
              <w:t>Граник</w:t>
            </w:r>
            <w:proofErr w:type="spellEnd"/>
          </w:p>
        </w:tc>
      </w:tr>
      <w:tr w:rsidR="00D9783E" w:rsidTr="00D9783E">
        <w:tc>
          <w:tcPr>
            <w:tcW w:w="5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widowControl w:val="0"/>
              <w:spacing w:line="276" w:lineRule="auto"/>
              <w:rPr>
                <w:bCs/>
                <w:color w:val="000000"/>
                <w:shd w:val="clear" w:color="auto" w:fill="FFFFFF"/>
                <w:lang w:eastAsia="en-US"/>
              </w:rPr>
            </w:pPr>
            <w:r>
              <w:rPr>
                <w:bCs/>
                <w:color w:val="000000"/>
                <w:shd w:val="clear" w:color="auto" w:fill="FFFFFF"/>
                <w:lang w:eastAsia="en-US"/>
              </w:rPr>
              <w:t xml:space="preserve">Путешествие в Страну Книги. Книга 2. Скорлупки и ядрышки. Учебное пособие по литературному чтению. Изд. 3-е, </w:t>
            </w:r>
            <w:proofErr w:type="spellStart"/>
            <w:r>
              <w:rPr>
                <w:bCs/>
                <w:color w:val="000000"/>
                <w:shd w:val="clear" w:color="auto" w:fill="FFFFFF"/>
                <w:lang w:eastAsia="en-US"/>
              </w:rPr>
              <w:t>испр</w:t>
            </w:r>
            <w:proofErr w:type="spellEnd"/>
            <w:r>
              <w:rPr>
                <w:bCs/>
                <w:color w:val="000000"/>
                <w:shd w:val="clear" w:color="auto" w:fill="FFFFFF"/>
                <w:lang w:eastAsia="en-US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Печ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М.: Изд-во «Мнемозина», 2022. – 183 с.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u w:val="single"/>
                <w:lang w:eastAsia="en-US"/>
              </w:rPr>
            </w:pPr>
            <w:r>
              <w:rPr>
                <w:u w:val="single"/>
                <w:lang w:eastAsia="en-US"/>
              </w:rPr>
              <w:t>13,46</w:t>
            </w:r>
          </w:p>
          <w:p w:rsidR="00D9783E" w:rsidRDefault="00D9783E" w:rsidP="00D9783E">
            <w:pPr>
              <w:pStyle w:val="a3"/>
              <w:spacing w:before="0" w:beforeAutospacing="0" w:after="0" w:afterAutospacing="0" w:line="276" w:lineRule="auto"/>
              <w:contextualSpacing/>
              <w:jc w:val="center"/>
              <w:rPr>
                <w:lang w:eastAsia="en-US"/>
              </w:rPr>
            </w:pPr>
            <w:r>
              <w:rPr>
                <w:lang w:eastAsia="en-US"/>
              </w:rPr>
              <w:t>9,00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783E" w:rsidRDefault="00D9783E" w:rsidP="00D9783E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Г.Г. </w:t>
            </w:r>
            <w:proofErr w:type="spellStart"/>
            <w:r>
              <w:rPr>
                <w:lang w:eastAsia="en-US"/>
              </w:rPr>
              <w:t>Граник</w:t>
            </w:r>
            <w:proofErr w:type="spellEnd"/>
          </w:p>
        </w:tc>
      </w:tr>
    </w:tbl>
    <w:p w:rsidR="00C13BB3" w:rsidRDefault="00C13BB3" w:rsidP="00C13BB3">
      <w:pPr>
        <w:jc w:val="both"/>
      </w:pPr>
      <w:bookmarkStart w:id="0" w:name="_GoBack"/>
      <w:bookmarkEnd w:id="0"/>
    </w:p>
    <w:sectPr w:rsidR="00C13B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DBB"/>
    <w:rsid w:val="000F6DBB"/>
    <w:rsid w:val="00465B14"/>
    <w:rsid w:val="00AD27E5"/>
    <w:rsid w:val="00C13BB3"/>
    <w:rsid w:val="00D1459C"/>
    <w:rsid w:val="00D9783E"/>
    <w:rsid w:val="00EA7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D6977"/>
  <w15:chartTrackingRefBased/>
  <w15:docId w15:val="{B1BDC8D3-609F-4283-AF51-8913CB550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3B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13BB3"/>
    <w:pPr>
      <w:spacing w:before="100" w:beforeAutospacing="1" w:after="100" w:afterAutospacing="1"/>
    </w:pPr>
  </w:style>
  <w:style w:type="paragraph" w:styleId="a4">
    <w:name w:val="Title"/>
    <w:basedOn w:val="a"/>
    <w:link w:val="a5"/>
    <w:uiPriority w:val="99"/>
    <w:qFormat/>
    <w:rsid w:val="00C13BB3"/>
    <w:pPr>
      <w:jc w:val="center"/>
    </w:pPr>
    <w:rPr>
      <w:b/>
      <w:sz w:val="28"/>
      <w:szCs w:val="20"/>
    </w:rPr>
  </w:style>
  <w:style w:type="character" w:customStyle="1" w:styleId="a5">
    <w:name w:val="Заголовок Знак"/>
    <w:basedOn w:val="a0"/>
    <w:link w:val="a4"/>
    <w:uiPriority w:val="99"/>
    <w:rsid w:val="00C13BB3"/>
    <w:rPr>
      <w:rFonts w:ascii="Times New Roman" w:eastAsia="Times New Roman" w:hAnsi="Times New Roman" w:cs="Times New Roman"/>
      <w:b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381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435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Владимировна Соболева</dc:creator>
  <cp:keywords/>
  <dc:description/>
  <cp:lastModifiedBy>Ольга Владимировна Соболева</cp:lastModifiedBy>
  <cp:revision>2</cp:revision>
  <dcterms:created xsi:type="dcterms:W3CDTF">2023-11-17T07:30:00Z</dcterms:created>
  <dcterms:modified xsi:type="dcterms:W3CDTF">2023-11-17T08:28:00Z</dcterms:modified>
</cp:coreProperties>
</file>