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7545" w:rsidRDefault="00C05D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Положение об индивидуальном образовательном маршруте </w:t>
      </w:r>
    </w:p>
    <w:p w:rsidR="00297545" w:rsidRDefault="00772AF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обучающегося </w:t>
      </w:r>
      <w:r w:rsidR="00C05DC3">
        <w:rPr>
          <w:rFonts w:ascii="Times New Roman" w:eastAsia="Times New Roman" w:hAnsi="Times New Roman" w:cs="Times New Roman"/>
          <w:b/>
          <w:sz w:val="28"/>
          <w:szCs w:val="28"/>
        </w:rPr>
        <w:t>Школы полного дня</w:t>
      </w:r>
    </w:p>
    <w:p w:rsidR="00297545" w:rsidRDefault="00C05D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«Карта успешности школьника»</w:t>
      </w:r>
    </w:p>
    <w:p w:rsidR="00297545" w:rsidRDefault="00297545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numPr>
          <w:ilvl w:val="0"/>
          <w:numId w:val="5"/>
        </w:numPr>
        <w:spacing w:after="0"/>
        <w:ind w:left="0" w:firstLine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Общие положения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 Положение об индивидуальном об</w:t>
      </w:r>
      <w:r w:rsidR="00772AFE">
        <w:rPr>
          <w:rFonts w:ascii="Times New Roman" w:eastAsia="Times New Roman" w:hAnsi="Times New Roman" w:cs="Times New Roman"/>
          <w:sz w:val="28"/>
          <w:szCs w:val="28"/>
        </w:rPr>
        <w:t>разовательном маршруте обучающегося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Школы полного дня (далее – ШПД) «Карта успешности школьника» (далее – ИОМ) разработано в соответствии с: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Федеральным законом «Об образовании в Российской Федерации» № 273 ФЗ от 29.12.2012 г. (п. 22 ст. 2; ч. 1, 5 ст. 12; ч. 7 ст. 28; ст. 30; п. 5 ч. 3 ст. 47; п. 1 ч. 1 ст. 48);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«Об утверждении федерального государственного образовательного стандарта начального общего образования» – приказ Министерства просвещения РФ от 31 мая 2021 г. № 286;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«Об утверждении федерального государственного образовательного стандарта основного общего образования» – приказ Министерства просвещения РФ от 31 мая 2021 г. № 287;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«Федеральный государственный образовательный стандарт среднего общего образования» – приказ Министерства образования и науки РФ от 17 мая 2012 г. № 413;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«О внесении изменений в федеральный государственный образовательный стандарт среднего общего образования, утвержденный приказом Министерства образования и науки Российской Федерации от 17 мая 2012 г. № 413» – приказ Министерства просвещения РФ от 12 августа 2022 г. № 732;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«Об утверждении Стратегии развития образования в Курской области на период до 2030 года» – постановление Администрации Курской области от 10 ноября 2022 г. № 1284-па.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 Настоящее положение определяет структуру, содержание, порядок разработки и утверждения и проведение мониторинга индивидуального образовательного маршрута учащегося Школы полного дня.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1.3. Под индивидуальным образовательным маршрутом учащегося Школы полного дня (далее – ИОМ) понимается целенаправленно проектируемый дифференцированный образовательный путь (способ) построения образовательной успешности учащегося с учетом его образовательных запросов, склонностей, личных и предпрофессиональных интересов, способностей и познавательных возможностей на основе синтеза общего, дополнительного, предпрофессионального образования и социально-значимых практик.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1.4. Проектирование образовательной успешности ШПД реализуется через содержание учебных курсов, предметов программ общего образования, факультативных, элективных курсов, модулей программ дополнительного образования, программ внеурочной деятельности, форм социальной и гражданской активности.</w:t>
      </w:r>
    </w:p>
    <w:p w:rsidR="00772AFE" w:rsidRDefault="00772AF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2. Цель, задачи индивидуального образовательного маршрута</w:t>
      </w:r>
    </w:p>
    <w:p w:rsidR="00297545" w:rsidRDefault="00297545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2.1. Основной целью применения ИОМ является формирование к окончанию учебного года нового уровня образовательной успешности каждого учащегося и ключевых компетентностей для самовыражения и самоопределения.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Задачи ИОМ учащегося ШПД:</w:t>
      </w:r>
    </w:p>
    <w:p w:rsidR="00297545" w:rsidRDefault="00C05DC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интеграция основного, дополнительного 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предрофессионального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образования с использованием социально-значимых практик и ресурсов социальных партнеров;</w:t>
      </w:r>
    </w:p>
    <w:p w:rsidR="00297545" w:rsidRDefault="00C05DC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создание организационно-педагогических условий для возможности эффективной реализации индивидуальных целей образовательного продвижения, отвечающих ценностям и перспективам личностного и профессионального самоопределения;</w:t>
      </w:r>
    </w:p>
    <w:p w:rsidR="00297545" w:rsidRDefault="00C05DC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развитие качеств инициативной личности, позволяющих учащимся свободно ориентироваться в окружающей действительности, быть готовыми принимать самостоятельные решения, связанные с личным участием в социальной жизни общества и трудовой деятельности.</w:t>
      </w:r>
    </w:p>
    <w:p w:rsidR="00297545" w:rsidRDefault="00297545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 w:rsidP="00772AF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3. Условия реализации индивидуального образовательного маршрута</w:t>
      </w:r>
    </w:p>
    <w:p w:rsidR="00297545" w:rsidRDefault="00C05DC3" w:rsidP="00772AF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3.1. Необходимыми нормативными условиями реализации ИОМ в ШПД является: </w:t>
      </w:r>
    </w:p>
    <w:p w:rsidR="00297545" w:rsidRDefault="00C05DC3" w:rsidP="00772AF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3.1.1. Заявление и согласие родителей учащегося (его законных представителей) на реализацию ИОМ с обеспечением его субъектной позиции в разработке и реализации ИОМ, предполагающей привлечение к активному участию, с 5 класса в целеполагании, планировании, оценке результатов своей деятельности, а также в самодиагностике уровня своего развития;</w:t>
      </w:r>
    </w:p>
    <w:p w:rsidR="00297545" w:rsidRDefault="00C05DC3" w:rsidP="00772AF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3.1.2. Индивидуальный учебный план (ИУП), составляющийся всеми субъектами образовательного процесса, вовлеченного в его реализацию, и обеспечивающий освоение образовательной программы с учетом особенностей и образовательных потребностей конкретного учащегося, включающего индивидуализацию внеурочной деятельности;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3.2. ИОМ проектируется персонально для каждого учащегося ШПД из следующих модулей: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3.2.1. Учебный модуль представляет собой программу образовательной деятельности, предметного консультирования, включающую совокупность учебных предметов (базовых, профильных), предметов на повышенном (углубленном) уровне, элективных курсов, индивидуальных образовательных проектов, внеурочную деятельность целью дифференциации содержания с учетом образовательных потребностей и интересов учащегося.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3.2.2. Модуль дополнительного образования, состоит из перечня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овладеваемых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учащимся дополнительных общеобразовательных программ.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3.2.3. Модуль социального взаимодействия включает проектирование социальных активностей учащегося в пространстве образовательной организации и за ее пределами.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3.2.4. Коррекционный модуль – включает индивидуальный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здоровьесберегающий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маршрут обучающегося, в котором представлен перечень индивидуальных и групповых программ психолого-педагогического сопровождения, помощи и поддержки учащегося.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3.2.5. С 7 класса в ИОМ учащегося включается модуль самостоятельной проектно-исследовательской деятельности, необходимый для повышения уровня его предметных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метапредметных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компетенций.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3.2.6. С 7 класса в ИОМ учащегося включается модуль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профориентационной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деятельности, с целью повышения уровня профессионального самоопределения, постепенного формирования у подростка внутренней готовности к осознанному и самостоятельному планированию, корректировке и реализации своих профессиональных планов и интересов.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Модуль способствует развитию способности осуществить осознанный выбор выпускником основной школы профиля обучения на старшей ступени основного общего образования и/или будущей профессии и образовательной программы профессиональной подготовки.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Система профильного обучения включает: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предпофильную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подготовку – 8-9 класс;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профильную подготовку – 10-11 класс.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Алгоритм разработки ИОМ на этапе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предпрофильной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/профильной подготовки должен включать следующие этапы: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информирование участников образовательных отношений о возможностях образовательной среды в рамках модели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предпрофильной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/профильной подготовки;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постановка образовательной цели учащимся совместно с куратором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в рамках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предпрофильной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/профильной подготовки;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самоанализ, рефлексия, соотнесение индивидуальных потребностей с внешними требованиями – требованиями различных профилей обучения;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выбор варианта реализации поставленной цели в условиях урочной и внеурочной деятельности с обязательной фиксацией данного варианта в виде маршрутного листа;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реализация ИОМ и промежуточная рефлексия результатов.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Алгоритм организации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профориентационной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работы в 5-7 классах включает: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организация и проведение тематических классных часов, бесед, игр, викторин и т.д.;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вовлечение обучающихся в деятельность кружков, клубов, студий, факультативов, детских организаций в школе и в учреждении дополнительного образования;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вовлечение обучающихся в разнообразную коллективную творческую деятельность;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изучение технологических основ производственной деятельности на уроках Технологии;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реализация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профориентационных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программ с учетом особенностей региональной экономики.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Алгоритм организации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профориентационной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работы в 8–9 классах включает: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организация элементов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профориентационной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работы, включенной в учебный процесс;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организация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профориентационной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работы совместно с родителями, педагогами, работодателями;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ознакомление с деятельностью предприятий, учреждений и организаций социальной сферы;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организация практик (социальных, социально-профессиональных или производственных, в том числе летних, на предприятиях города);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консультации по выбору профиля обучения (индивидуальные, групповые);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получение первой профессии.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Алгоритм организации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профориентационной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работы в 10-11 классах включает: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– организация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профориентационных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классных часов;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реализация профессиональных проб;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реализация предпрофессиональных программ совместно с образовательными организациями высшего образования;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– проведение внеклассных мероприятий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профориентационной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направленности;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организация экскурсий на предприятия (организации, учреждения) города, области;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встречи с людьми различных профессий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 занятия и тренинги по планированию карьеры;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получение первой профессии;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 внедрение в учебный процесс программ по профессиональному самоопределению;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 психологические консультации для старшеклассников и их родителей по выбору профессиональной сферы и определению индивидуальной траектории профессионального и личностного развития.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3.3. Формирование ИОМ и выбор его модулей определяется осознанием всеми участниками образовательной деятельности необходимости и значимости ИОМ как одного из способов самоопределения, самореализации и проверки правильности выбора профилирующего направления дальнейшего обучения, основанном на: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мотивации учащегося и согласии его родителей (законных представителей);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диагностике образовательных возможностей, потребностей, затруднений, профессиональных  интересов и склонностей учащегося;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рекомендациях учителей-предметников;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индивидуальном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здоровьесберегающем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маршруте, включающем: рекомендации педагога-психолога (по итогам проведённой диагностики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);  медицинские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показания;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иных документах, подтверждающих целесообразность формирования модулей ИОМ, указанных в 3.2.3 и 3.2.4.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3.4. Кадровыми условиями реализации ИОМ является система управления индивидуальным маршрутом учащегося, включающая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учителей по предметным областям, классного руководителя, заместителя директора, курирующего функционирование ШПД, педагогов дополнительного образования, педагогов-психологов с целью осуществления психолого-педагогического сопровождения и поддержки процесса разработки и корректировки ИОМ учащегося.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3.5. С целью качественной реализации внеурочного модуля и модуля дополнительного образования ИОМ учащегося образовательная организация может привлекать кадровые ресурсы социальных образовательных партнёров – учреждения физкультуры и спорта, дополнительного образования и культуры.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3.6. Обязанности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 проектированию ИОМ включают оказание помощи учащемуся в осознанном выборе стратегии образования, мониторинг и сопровождение проблем и трудностей процесса самообразования, составление и управление индивидуальным учебным планом при выборе индивидуальных образовательно-профессиональных траекторий, консультирование обучающихся и родителей (законных представителей), внесение корректив в ИОМ при необходимости, мониторинг успешности обучающегося, взаимодействие со всеми участниками образовательного процесса.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3.8. Материально-техническими условиями реализации ИОМ являются ресурсы образовательной организации и ее социальных партнёров.</w:t>
      </w:r>
    </w:p>
    <w:p w:rsidR="00297545" w:rsidRDefault="002975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7545" w:rsidRDefault="00C05DC3" w:rsidP="00772AFE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4. Порядок проектирования индивидуального образовательного маршрута</w:t>
      </w:r>
      <w:bookmarkStart w:id="0" w:name="_GoBack"/>
      <w:bookmarkEnd w:id="0"/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4.1. Проектирование ИОМ учащегося начальной школы осуществляется со второго класса и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включает следующие этапы: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родители (законные представители) заполняют бланк заявления на формирование ИОМ (Приложение 1), формулируют совместно 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цели и ожидаемые результаты реализации ИОМ;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совместно с психологической службой организации проводит диагностику образовательных потребностей, способностей, интересов, мотивов, профессиональных интересов и склонностей личности обучающихся и обобщает их в заключение, которое прикладывается к заявлению (Приложение 5);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конструирование ИУП кадрами, реализующими сопровождение  ИОМ;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заместитель директора, курирующий реализацию ИОМ, осуществляет экспертизу представленных документов, утверждает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образовательный маршрут в течение 10 дней с момента подачи заявления до 20 июля текущего года;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знакомит с ИОМ всех участников образовательного процесса, включая учащегося и его родителей (законных представителей);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в ходе реализации ИОМ учащегося может возникнуть необходимость его корректировки, которая производится на основании мониторинга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реализации индивидуального образовательного маршрута, включающего проведение психологической диагностики, контрольных мероприятий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4.1.1. ИОМ создается на 1 учебный год.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4.2. Проектирование ИОМ учащегося основной и средней школы (5 – 11 классы)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включает следующие этапы: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родители (законные представители) заполняют бланк заявления на формирование ИОМ (Приложение 1);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совместно с психологической службой организации проводит диагностику образовательных потребностей, склонностей, интересов, мотивов,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профориентационной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направленности личности обучающихся, формулирует совместно с родителями и детьми цели, задачи и планируемые результаты реализации ИОМ и обобщает их в заключение, которое прикладывается к заявлению (Приложение 6);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конструирование ИУП кадрами, реализующими сопровождение  ИОМ;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заместитель директора, курирующий реализацию ИОМ, запрашивает рекомендации учителей-предметников, осуществляет экспертизу представленных документов, утверждает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образовательный маршрут в течение 10 дней с момента подачи заявления до 20 июля текущего года;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знакомит с ИОМ всех участников образовательного процесса, включая учащегося и его родителей (законных представителей);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в ходе реализации ИОМ учащегося может возникнуть необходимость его корректировки, которая производится на основании мониторинга реализации индивидуального образовательного маршрута, включающего проведение психологической диагностики, контрольных мероприятий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4.2.1. ИОМ создается на 1 учебный год. </w:t>
      </w:r>
    </w:p>
    <w:p w:rsidR="00297545" w:rsidRDefault="00C05DC3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4.3. При реализации ИОМ учащимся возможен выбор формы получения консультативной помощи учителя при индивидуальной самостоятельной работе, при выполнении проектно-исследовательской деятельности, формы предметных консультаций.</w:t>
      </w:r>
    </w:p>
    <w:p w:rsidR="00297545" w:rsidRDefault="00C05DC3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4.4.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классный руководитель или лицо, назначенное приказом директора, ответственное за мониторинг реализации ИОМ, ведет оценку успешности прохождения ИОМ и вносит в карту успешности учащегося его достижения и заслуги.</w:t>
      </w:r>
    </w:p>
    <w:p w:rsidR="00297545" w:rsidRDefault="002975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297545" w:rsidRDefault="002975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5. Мониторинг реализации индивидуального образовательного маршрута</w:t>
      </w:r>
    </w:p>
    <w:p w:rsidR="00297545" w:rsidRDefault="002975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5.1. Цель мониторинга – создание условий для получения, обработки и анализа информации об эффективности реализации ИОМ учащегося.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5.2. Система мониторинга ИОМ успешности учащегося строится на основе аналитических данных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ЭлЖура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следующей последовательности этапов: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а) аналитико-диагностический этап – проведение контрольно-диагностических мероприятий по методике оценки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обученности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анализа успеваемости, качества знаний.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 итогам формируется протокол индивидуальных стартовых возможностей учащегося, включающий показатели: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уровень нереализованных способностей учащегося;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пути коррекции обучаемости учащегося;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гибкий анализ учебных способностей – для родителей;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прогноз обучаемости учащегося до конца периода.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б) организационно-проектировочный – проведение сравнительного мониторинга результатов предметного рубежного контроля за учебный период на основании показателей успеваемости по всем учебным предметам.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Сравнительный анализ позволяет выявить динамику и определить отклонения результатов учащегося на текущую дату с результатами прошлого рубежа на основе данных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ЭлЖура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раздела «портфолио»  учащегося как системы хранения, систематизации и оценки успехов в различных областях.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в) коррекционный этап – определение мер по предупреждению предметной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неуспешности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Анализ корректировки ИОМ учащегося осуществляется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 раз в четверть – результаты учебного модуля. В результативность по «Учебному модулю» кроме учебных предметов добавляются результаты учебных олимпиад и предметных конкурсов;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 раз в четверть – результаты внеурочного модуля. В результативность по «внеурочному модулю» добавляются конкурсы, спорт (в и/или вне учебного заведения), творчество (в и/или вне учебного заведения);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 раз в четверть – модуль дополнительного образования. В результативность по «модулю дополнительного образования» добавляются результаты объединений дополнительного образование (вне школы/ в школе);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 раз в месяц – коррекционный модуль.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 раз в полугодие – модуль индивидуального проектирования.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 раз в полугодие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профориентационный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модуль.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обобщает полученный результаты, делая углубленный анализ, обобщенный в заключении (Приложение 5).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Управление и корректировка ИОМ учащегося осуществляется учеником, родителями (законными представителями), командой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сопровождения класса, в которую помимо учащихся входит классный руководитель, работающие в классе учителя-предметники, социальный педагог, педагог-психолог, педагоги дополнительного образования, советник директора по воспитанию,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Отклонение за месяц с отрицательной динамикой до 0,2 по двум и более учебным предметам у одного из учащихся является основанием для подключения индивидуальных механизмов сопровождения.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Механизмами сопровождения являются: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дополнительные и/или консультативные занятия в группах предметной поддержки;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индивидуальное сопровождение психологом, логопедом, дефектологом;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подключение к сопровождению педагогов дополнительного образования с целью повышения мотивационного фактора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обученности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учащегося. 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г) Итоговый этап – проведение анализа результативности ИОМ и предоставление 1 раз в полгода информационно-аналитической справки по классу для контроля за динамикой успешности каждого обучающегося ШПД.</w:t>
      </w:r>
    </w:p>
    <w:p w:rsidR="00297545" w:rsidRDefault="00C05D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д) Рефлексивно-оценочный этап – проведение самоанализа соответствия полученных результатов деятельности с целями и результатами образовательной деятельности ребенка. Каждый учащийся оценивает свою деятельность и конечный продукт, уровень личных изменений. Проводится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совместно со всеми субъектами образовательного процесса в конце учебного года. Сопоставляются личные заслуги с изменениями и  достижениями в этой области. После самооценки и оценки создаются «Показатели достижения результатов» как условия для коррекции и планирования дальнейшей коллективной и индивидуальной деятельности. (Приложение 4).</w:t>
      </w:r>
    </w:p>
    <w:p w:rsidR="00297545" w:rsidRDefault="002975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7545" w:rsidRDefault="00C05DC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br w:type="page"/>
      </w:r>
    </w:p>
    <w:p w:rsidR="00297545" w:rsidRDefault="00C05DC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Приложение 1.</w:t>
      </w:r>
    </w:p>
    <w:p w:rsidR="00297545" w:rsidRDefault="002975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Бланк примерного заявления о выборе индивидуального образовательного маршрута учащегося ШПД «Карта успешности школьника»</w:t>
      </w:r>
    </w:p>
    <w:p w:rsidR="00297545" w:rsidRDefault="002975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Директору МБОУ «Школа №»</w:t>
      </w:r>
    </w:p>
    <w:p w:rsidR="00297545" w:rsidRDefault="00C05DC3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______________________________,</w:t>
      </w:r>
    </w:p>
    <w:p w:rsidR="00297545" w:rsidRDefault="00C05DC3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родителя (законного представителя)</w:t>
      </w:r>
    </w:p>
    <w:p w:rsidR="00297545" w:rsidRDefault="00C05DC3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hidden="0" allowOverlap="1">
                <wp:simplePos x="0" y="0"/>
                <wp:positionH relativeFrom="column">
                  <wp:posOffset>2875915</wp:posOffset>
                </wp:positionH>
                <wp:positionV relativeFrom="paragraph">
                  <wp:posOffset>200660</wp:posOffset>
                </wp:positionV>
                <wp:extent cx="3201035" cy="1270"/>
                <wp:effectExtent l="12700" t="10160" r="5715" b="7620"/>
                <wp:wrapTopAndBottom distT="0" distB="0"/>
                <wp:docPr id="1" name="Поли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201035" cy="1270"/>
                        </a:xfrm>
                        <a:custGeom>
                          <a:avLst/>
                          <a:gdLst>
                            <a:gd name="T0" fmla="*/ 0 w 5041"/>
                            <a:gd name="T1" fmla="*/ 0 h 1270"/>
                            <a:gd name="T2" fmla="*/ 3201035 w 5041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5041" h="1270">
                              <a:moveTo>
                                <a:pt x="0" y="0"/>
                              </a:moveTo>
                              <a:lnTo>
                                <a:pt x="5041" y="0"/>
                              </a:lnTo>
                            </a:path>
                          </a:pathLst>
                        </a:custGeom>
                        <a:noFill/>
                        <a:ln w="7071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C4595C" id="Полилиния 1" o:spid="_x0000_s1026" style="position:absolute;margin-left:226.45pt;margin-top:15.8pt;width:252.05pt;height:.1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504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" path="m,l5041,e" filled="f" strokeweight=".19642mm">
                <v:path arrowok="t" o:connecttype="custom" o:connectlocs="0,0;2032657225,0" o:connectangles="0,0"/>
                <w10:wrap type="topAndBotto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hidden="0" allowOverlap="1">
                <wp:simplePos x="0" y="0"/>
                <wp:positionH relativeFrom="column">
                  <wp:posOffset>2875915</wp:posOffset>
                </wp:positionH>
                <wp:positionV relativeFrom="paragraph">
                  <wp:posOffset>407669</wp:posOffset>
                </wp:positionV>
                <wp:extent cx="3201035" cy="1270"/>
                <wp:effectExtent l="12700" t="7620" r="5715" b="10160"/>
                <wp:wrapTopAndBottom distT="0" distB="0"/>
                <wp:docPr id="4" name="Поли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201035" cy="1270"/>
                        </a:xfrm>
                        <a:custGeom>
                          <a:avLst/>
                          <a:gdLst>
                            <a:gd name="T0" fmla="*/ 0 w 5041"/>
                            <a:gd name="T1" fmla="*/ 0 h 1270"/>
                            <a:gd name="T2" fmla="*/ 3201035 w 5041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5041" h="1270">
                              <a:moveTo>
                                <a:pt x="0" y="0"/>
                              </a:moveTo>
                              <a:lnTo>
                                <a:pt x="5041" y="0"/>
                              </a:lnTo>
                            </a:path>
                          </a:pathLst>
                        </a:custGeom>
                        <a:noFill/>
                        <a:ln w="7071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9F92AB" id="Полилиния 4" o:spid="_x0000_s1026" style="position:absolute;margin-left:226.45pt;margin-top:32.1pt;width:252.05pt;height:.1pt;z-index:25165926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504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" path="m,l5041,e" filled="f" strokeweight=".19642mm">
                <v:path arrowok="t" o:connecttype="custom" o:connectlocs="0,0;2032657225,0" o:connectangles="0,0"/>
                <w10:wrap type="topAndBottom"/>
              </v:shape>
            </w:pict>
          </mc:Fallback>
        </mc:AlternateContent>
      </w:r>
    </w:p>
    <w:p w:rsidR="00297545" w:rsidRDefault="00297545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1"/>
          <w:szCs w:val="21"/>
        </w:rPr>
      </w:pPr>
    </w:p>
    <w:p w:rsidR="00297545" w:rsidRDefault="00C05DC3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ФИО родителя (законного представителя)</w:t>
      </w:r>
    </w:p>
    <w:p w:rsidR="00297545" w:rsidRDefault="00C05DC3">
      <w:pPr>
        <w:widowControl w:val="0"/>
        <w:tabs>
          <w:tab w:val="left" w:pos="865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обучающегося___класса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97545" w:rsidRDefault="00C05DC3">
      <w:pPr>
        <w:widowControl w:val="0"/>
        <w:tabs>
          <w:tab w:val="left" w:pos="865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МБОУ «Школа №</w:t>
      </w:r>
    </w:p>
    <w:p w:rsidR="00297545" w:rsidRDefault="00C05DC3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0" locked="0" layoutInCell="1" hidden="0" allowOverlap="1">
                <wp:simplePos x="0" y="0"/>
                <wp:positionH relativeFrom="column">
                  <wp:posOffset>2875915</wp:posOffset>
                </wp:positionH>
                <wp:positionV relativeFrom="paragraph">
                  <wp:posOffset>200025</wp:posOffset>
                </wp:positionV>
                <wp:extent cx="3201035" cy="1270"/>
                <wp:effectExtent l="12700" t="7620" r="5715" b="10160"/>
                <wp:wrapTopAndBottom distT="0" distB="0"/>
                <wp:docPr id="3" name="Поли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201035" cy="1270"/>
                        </a:xfrm>
                        <a:custGeom>
                          <a:avLst/>
                          <a:gdLst>
                            <a:gd name="T0" fmla="*/ 0 w 5041"/>
                            <a:gd name="T1" fmla="*/ 0 h 1270"/>
                            <a:gd name="T2" fmla="*/ 3201035 w 5041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5041" h="1270">
                              <a:moveTo>
                                <a:pt x="0" y="0"/>
                              </a:moveTo>
                              <a:lnTo>
                                <a:pt x="5041" y="0"/>
                              </a:lnTo>
                            </a:path>
                          </a:pathLst>
                        </a:custGeom>
                        <a:noFill/>
                        <a:ln w="7071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DFC8B0" id="Полилиния 3" o:spid="_x0000_s1026" style="position:absolute;margin-left:226.45pt;margin-top:15.75pt;width:252.05pt;height:.1pt;z-index:25166028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504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" path="m,l5041,e" filled="f" strokeweight=".19642mm">
                <v:path arrowok="t" o:connecttype="custom" o:connectlocs="0,0;2032657225,0" o:connectangles="0,0"/>
                <w10:wrap type="topAndBotto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0" locked="0" layoutInCell="1" hidden="0" allowOverlap="1">
                <wp:simplePos x="0" y="0"/>
                <wp:positionH relativeFrom="column">
                  <wp:posOffset>2875915</wp:posOffset>
                </wp:positionH>
                <wp:positionV relativeFrom="paragraph">
                  <wp:posOffset>404495</wp:posOffset>
                </wp:positionV>
                <wp:extent cx="3201035" cy="1270"/>
                <wp:effectExtent l="12700" t="12065" r="5715" b="5715"/>
                <wp:wrapTopAndBottom distT="0" distB="0"/>
                <wp:docPr id="2" name="Поли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201035" cy="1270"/>
                        </a:xfrm>
                        <a:custGeom>
                          <a:avLst/>
                          <a:gdLst>
                            <a:gd name="T0" fmla="*/ 0 w 5041"/>
                            <a:gd name="T1" fmla="*/ 0 h 1270"/>
                            <a:gd name="T2" fmla="*/ 3201035 w 5041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5041" h="1270">
                              <a:moveTo>
                                <a:pt x="0" y="0"/>
                              </a:moveTo>
                              <a:lnTo>
                                <a:pt x="5041" y="0"/>
                              </a:lnTo>
                            </a:path>
                          </a:pathLst>
                        </a:custGeom>
                        <a:noFill/>
                        <a:ln w="7071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7DD9F7" id="Полилиния 2" o:spid="_x0000_s1026" style="position:absolute;margin-left:226.45pt;margin-top:31.85pt;width:252.05pt;height:.1pt;z-index:2516613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504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" path="m,l5041,e" filled="f" strokeweight=".19642mm">
                <v:path arrowok="t" o:connecttype="custom" o:connectlocs="0,0;2032657225,0" o:connectangles="0,0"/>
                <w10:wrap type="topAndBottom"/>
              </v:shape>
            </w:pict>
          </mc:Fallback>
        </mc:AlternateContent>
      </w:r>
    </w:p>
    <w:p w:rsidR="00297545" w:rsidRDefault="00297545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1"/>
          <w:szCs w:val="21"/>
        </w:rPr>
      </w:pPr>
    </w:p>
    <w:p w:rsidR="00297545" w:rsidRDefault="00C05DC3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ФИО обучающегося, дата рождения</w:t>
      </w:r>
    </w:p>
    <w:p w:rsidR="00297545" w:rsidRDefault="00C05DC3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Заявление</w:t>
      </w:r>
    </w:p>
    <w:p w:rsidR="00297545" w:rsidRDefault="00297545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целях реализации прав, установленных частями 1, 4 статьи 14, частью 3 статьи 44 Федерального закона от 29.12.2012 № 273-ФЗ «Об образовании в Российской Федерации», на выбор формы получения образования и формы обучения, языка, языков образования, а также факультативных и элективных учебных предметов, курсов, дисциплин (модулей) из перечня, предлагаемого образовательной организацией, выбираю для своего ребенка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</w:p>
    <w:p w:rsidR="00297545" w:rsidRDefault="00C05DC3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 учетом его мнения:</w:t>
      </w:r>
    </w:p>
    <w:p w:rsidR="00297545" w:rsidRDefault="00C05DC3">
      <w:pPr>
        <w:widowControl w:val="0"/>
        <w:tabs>
          <w:tab w:val="left" w:pos="10685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1) язык образования (обучения и воспитания)____________________;</w:t>
      </w:r>
    </w:p>
    <w:p w:rsidR="00297545" w:rsidRDefault="00C05DC3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2) форму реализации образовательных программ или отдельных частей </w:t>
      </w:r>
      <w:r>
        <w:rPr>
          <w:rFonts w:ascii="Times New Roman" w:eastAsia="Times New Roman" w:hAnsi="Times New Roman" w:cs="Times New Roman"/>
        </w:rPr>
        <w:t>(отметить галочкой или крестиком)</w:t>
      </w:r>
    </w:p>
    <w:p w:rsidR="00297545" w:rsidRDefault="00C05DC3">
      <w:pPr>
        <w:widowControl w:val="0"/>
        <w:tabs>
          <w:tab w:val="left" w:pos="596"/>
          <w:tab w:val="left" w:pos="847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□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с использованием дистанционных технологий;</w:t>
      </w:r>
    </w:p>
    <w:p w:rsidR="00297545" w:rsidRDefault="00C05DC3">
      <w:pPr>
        <w:tabs>
          <w:tab w:val="left" w:pos="54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□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с использованием электронного обучения;</w:t>
      </w:r>
    </w:p>
    <w:p w:rsidR="00297545" w:rsidRDefault="00C05DC3">
      <w:pPr>
        <w:tabs>
          <w:tab w:val="left" w:pos="54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□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с использованием сетевого взаимодействия;</w:t>
      </w:r>
    </w:p>
    <w:p w:rsidR="00297545" w:rsidRDefault="00C05DC3">
      <w:pPr>
        <w:tabs>
          <w:tab w:val="left" w:pos="54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□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без использования дистанционных технологий, электронного обучения, сетевого взаимодействия</w:t>
      </w:r>
    </w:p>
    <w:p w:rsidR="00297545" w:rsidRDefault="00C05DC3">
      <w:pPr>
        <w:tabs>
          <w:tab w:val="left" w:pos="54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3) родной язык из числа языков народов РФ (учебный предмет);</w:t>
      </w:r>
    </w:p>
    <w:p w:rsidR="00297545" w:rsidRDefault="00C05DC3">
      <w:pPr>
        <w:widowControl w:val="0"/>
        <w:tabs>
          <w:tab w:val="left" w:pos="847"/>
          <w:tab w:val="left" w:pos="4961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4) родная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литература (учебный предмет);</w:t>
      </w:r>
    </w:p>
    <w:p w:rsidR="00297545" w:rsidRDefault="00C05DC3">
      <w:pPr>
        <w:widowControl w:val="0"/>
        <w:tabs>
          <w:tab w:val="left" w:pos="426"/>
          <w:tab w:val="left" w:pos="2120"/>
          <w:tab w:val="left" w:pos="3635"/>
          <w:tab w:val="left" w:pos="5406"/>
          <w:tab w:val="left" w:pos="5815"/>
          <w:tab w:val="left" w:pos="6731"/>
          <w:tab w:val="left" w:pos="8099"/>
          <w:tab w:val="left" w:pos="9134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5) учебные предметы, включенные в часть учебного плана, формируемого участниками образовательных отношений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(из перечня, предлагаемого учреждением)</w:t>
      </w:r>
    </w:p>
    <w:tbl>
      <w:tblPr>
        <w:tblStyle w:val="a5"/>
        <w:tblW w:w="10207" w:type="dxa"/>
        <w:tblInd w:w="-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61"/>
        <w:gridCol w:w="6237"/>
        <w:gridCol w:w="709"/>
      </w:tblGrid>
      <w:tr w:rsidR="00297545">
        <w:trPr>
          <w:trHeight w:val="649"/>
        </w:trPr>
        <w:tc>
          <w:tcPr>
            <w:tcW w:w="3261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Предметная область</w:t>
            </w:r>
          </w:p>
        </w:tc>
        <w:tc>
          <w:tcPr>
            <w:tcW w:w="623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Учебные предметы по выбору из обязательных предметных областей</w:t>
            </w:r>
          </w:p>
        </w:tc>
        <w:tc>
          <w:tcPr>
            <w:tcW w:w="709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</w:p>
        </w:tc>
      </w:tr>
    </w:tbl>
    <w:p w:rsidR="00297545" w:rsidRDefault="00C05DC3">
      <w:pPr>
        <w:widowControl w:val="0"/>
        <w:spacing w:before="87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6) внеурочную деятельность</w:t>
      </w:r>
    </w:p>
    <w:tbl>
      <w:tblPr>
        <w:tblStyle w:val="a6"/>
        <w:tblW w:w="10126" w:type="dxa"/>
        <w:tblInd w:w="-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48"/>
        <w:gridCol w:w="2874"/>
        <w:gridCol w:w="410"/>
        <w:gridCol w:w="3694"/>
      </w:tblGrid>
      <w:tr w:rsidR="00297545">
        <w:trPr>
          <w:trHeight w:val="868"/>
        </w:trPr>
        <w:tc>
          <w:tcPr>
            <w:tcW w:w="3148" w:type="dxa"/>
          </w:tcPr>
          <w:p w:rsidR="00297545" w:rsidRDefault="00C05DC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Направление внеурочной деятельности</w:t>
            </w:r>
          </w:p>
        </w:tc>
        <w:tc>
          <w:tcPr>
            <w:tcW w:w="2874" w:type="dxa"/>
          </w:tcPr>
          <w:p w:rsidR="00297545" w:rsidRDefault="00C05DC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Название внеурочной деятельности</w:t>
            </w:r>
          </w:p>
        </w:tc>
        <w:tc>
          <w:tcPr>
            <w:tcW w:w="410" w:type="dxa"/>
          </w:tcPr>
          <w:p w:rsidR="00297545" w:rsidRDefault="00C05DC3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</w:p>
        </w:tc>
        <w:tc>
          <w:tcPr>
            <w:tcW w:w="3694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Форма (студия, сообщество, клуб, секция, конференция, олимпиада, экскурсия, соревнование, др.)</w:t>
            </w:r>
          </w:p>
        </w:tc>
      </w:tr>
    </w:tbl>
    <w:p w:rsidR="00297545" w:rsidRDefault="00297545">
      <w:pPr>
        <w:widowControl w:val="0"/>
        <w:tabs>
          <w:tab w:val="left" w:pos="685"/>
          <w:tab w:val="left" w:pos="2367"/>
          <w:tab w:val="left" w:pos="3067"/>
          <w:tab w:val="left" w:pos="5000"/>
          <w:tab w:val="left" w:pos="7381"/>
          <w:tab w:val="left" w:pos="10748"/>
        </w:tabs>
        <w:spacing w:before="87" w:after="0" w:line="240" w:lineRule="auto"/>
        <w:ind w:left="126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widowControl w:val="0"/>
        <w:tabs>
          <w:tab w:val="left" w:pos="685"/>
          <w:tab w:val="left" w:pos="2367"/>
          <w:tab w:val="left" w:pos="3067"/>
          <w:tab w:val="left" w:pos="5000"/>
          <w:tab w:val="left" w:pos="7381"/>
          <w:tab w:val="left" w:pos="10748"/>
        </w:tabs>
        <w:spacing w:before="87" w:after="0" w:line="240" w:lineRule="auto"/>
        <w:ind w:left="12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7) дополнительное образование </w:t>
      </w:r>
    </w:p>
    <w:tbl>
      <w:tblPr>
        <w:tblStyle w:val="a7"/>
        <w:tblW w:w="10207" w:type="dxa"/>
        <w:tblInd w:w="-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238"/>
        <w:gridCol w:w="3260"/>
        <w:gridCol w:w="709"/>
      </w:tblGrid>
      <w:tr w:rsidR="00297545">
        <w:trPr>
          <w:trHeight w:val="278"/>
        </w:trPr>
        <w:tc>
          <w:tcPr>
            <w:tcW w:w="623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Название объединения </w:t>
            </w:r>
          </w:p>
        </w:tc>
        <w:tc>
          <w:tcPr>
            <w:tcW w:w="326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Форма </w:t>
            </w:r>
          </w:p>
        </w:tc>
        <w:tc>
          <w:tcPr>
            <w:tcW w:w="709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</w:p>
        </w:tc>
      </w:tr>
      <w:tr w:rsidR="00297545">
        <w:trPr>
          <w:trHeight w:val="278"/>
        </w:trPr>
        <w:tc>
          <w:tcPr>
            <w:tcW w:w="623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297545">
      <w:pPr>
        <w:widowControl w:val="0"/>
        <w:tabs>
          <w:tab w:val="left" w:pos="685"/>
          <w:tab w:val="left" w:pos="2367"/>
          <w:tab w:val="left" w:pos="3067"/>
          <w:tab w:val="left" w:pos="5000"/>
          <w:tab w:val="left" w:pos="7381"/>
          <w:tab w:val="left" w:pos="10748"/>
        </w:tabs>
        <w:spacing w:before="87" w:after="0" w:line="240" w:lineRule="auto"/>
        <w:ind w:left="126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widowControl w:val="0"/>
        <w:tabs>
          <w:tab w:val="left" w:pos="685"/>
          <w:tab w:val="left" w:pos="2367"/>
          <w:tab w:val="left" w:pos="3067"/>
          <w:tab w:val="left" w:pos="5000"/>
          <w:tab w:val="left" w:pos="7381"/>
          <w:tab w:val="left" w:pos="10748"/>
        </w:tabs>
        <w:spacing w:before="87" w:after="0" w:line="240" w:lineRule="auto"/>
        <w:ind w:left="12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Продолжите предложения:</w:t>
      </w:r>
    </w:p>
    <w:p w:rsidR="00297545" w:rsidRDefault="00C05DC3">
      <w:pPr>
        <w:widowControl w:val="0"/>
        <w:tabs>
          <w:tab w:val="left" w:pos="685"/>
          <w:tab w:val="left" w:pos="2367"/>
          <w:tab w:val="left" w:pos="3067"/>
          <w:tab w:val="left" w:pos="5000"/>
          <w:tab w:val="left" w:pos="7381"/>
          <w:tab w:val="left" w:pos="10748"/>
        </w:tabs>
        <w:spacing w:before="8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Мой ребенок обладает следующими способностями_____________________</w:t>
      </w:r>
    </w:p>
    <w:p w:rsidR="00297545" w:rsidRDefault="00C05DC3">
      <w:pPr>
        <w:widowControl w:val="0"/>
        <w:tabs>
          <w:tab w:val="left" w:pos="685"/>
          <w:tab w:val="left" w:pos="2367"/>
          <w:tab w:val="left" w:pos="3067"/>
          <w:tab w:val="left" w:pos="5000"/>
          <w:tab w:val="left" w:pos="7381"/>
          <w:tab w:val="left" w:pos="10748"/>
        </w:tabs>
        <w:spacing w:before="8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мой взгляд, он испытывает трудности в обучении по следующим предметам: _______________________________________________________</w:t>
      </w:r>
    </w:p>
    <w:p w:rsidR="00297545" w:rsidRDefault="00C05DC3">
      <w:pPr>
        <w:widowControl w:val="0"/>
        <w:tabs>
          <w:tab w:val="left" w:pos="685"/>
          <w:tab w:val="left" w:pos="2367"/>
          <w:tab w:val="left" w:pos="3067"/>
          <w:tab w:val="left" w:pos="5000"/>
          <w:tab w:val="left" w:pos="7381"/>
          <w:tab w:val="left" w:pos="10748"/>
        </w:tabs>
        <w:spacing w:before="8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  моему мнению, ему необходимо углубленно изучать такие предметы, как_____________________________________________________________,</w:t>
      </w:r>
    </w:p>
    <w:p w:rsidR="00297545" w:rsidRDefault="00C05DC3">
      <w:pPr>
        <w:widowControl w:val="0"/>
        <w:tabs>
          <w:tab w:val="left" w:pos="685"/>
          <w:tab w:val="left" w:pos="2367"/>
          <w:tab w:val="left" w:pos="3067"/>
          <w:tab w:val="left" w:pos="5000"/>
          <w:tab w:val="left" w:pos="7381"/>
          <w:tab w:val="left" w:pos="10748"/>
        </w:tabs>
        <w:spacing w:before="8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потому что ______________________________________________________.</w:t>
      </w:r>
    </w:p>
    <w:p w:rsidR="00297545" w:rsidRDefault="00C05DC3">
      <w:pPr>
        <w:widowControl w:val="0"/>
        <w:tabs>
          <w:tab w:val="left" w:pos="685"/>
          <w:tab w:val="left" w:pos="2367"/>
          <w:tab w:val="left" w:pos="3067"/>
          <w:tab w:val="left" w:pos="5000"/>
          <w:tab w:val="left" w:pos="7381"/>
          <w:tab w:val="left" w:pos="10748"/>
        </w:tabs>
        <w:spacing w:before="8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 хочу, чтобы мой ребенок стал _____________________________________.</w:t>
      </w:r>
    </w:p>
    <w:p w:rsidR="00297545" w:rsidRDefault="00297545">
      <w:pPr>
        <w:widowControl w:val="0"/>
        <w:tabs>
          <w:tab w:val="left" w:pos="685"/>
          <w:tab w:val="left" w:pos="2367"/>
          <w:tab w:val="left" w:pos="3067"/>
          <w:tab w:val="left" w:pos="5000"/>
          <w:tab w:val="left" w:pos="7381"/>
          <w:tab w:val="left" w:pos="10748"/>
        </w:tabs>
        <w:spacing w:before="87" w:after="0" w:line="240" w:lineRule="auto"/>
        <w:ind w:left="12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widowControl w:val="0"/>
        <w:tabs>
          <w:tab w:val="left" w:pos="685"/>
          <w:tab w:val="left" w:pos="2367"/>
          <w:tab w:val="left" w:pos="3067"/>
          <w:tab w:val="left" w:pos="5000"/>
          <w:tab w:val="left" w:pos="7381"/>
          <w:tab w:val="left" w:pos="10748"/>
        </w:tabs>
        <w:spacing w:before="87" w:after="0" w:line="240" w:lineRule="auto"/>
        <w:ind w:left="12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г.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/____________/</w:t>
      </w:r>
    </w:p>
    <w:p w:rsidR="00297545" w:rsidRDefault="00C05DC3">
      <w:pPr>
        <w:tabs>
          <w:tab w:val="left" w:pos="7768"/>
        </w:tabs>
        <w:spacing w:before="1"/>
        <w:ind w:left="6006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подпись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ФИО родителя (законного представителя)</w:t>
      </w:r>
    </w:p>
    <w:p w:rsidR="00297545" w:rsidRDefault="00C05DC3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297545" w:rsidRDefault="00C05DC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Приложение 2.</w:t>
      </w:r>
    </w:p>
    <w:p w:rsidR="00297545" w:rsidRDefault="00C05D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Пример конструктора учебного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модуля  индивидуального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образовательного маршрута учащегося Школы полного дня на основе вариативности ИУП</w:t>
      </w:r>
    </w:p>
    <w:p w:rsidR="00297545" w:rsidRDefault="002975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18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8"/>
        <w:tblW w:w="976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79"/>
        <w:gridCol w:w="13"/>
        <w:gridCol w:w="17"/>
        <w:gridCol w:w="3262"/>
        <w:gridCol w:w="1091"/>
        <w:gridCol w:w="1499"/>
        <w:gridCol w:w="1499"/>
      </w:tblGrid>
      <w:tr w:rsidR="00297545">
        <w:trPr>
          <w:trHeight w:val="499"/>
          <w:jc w:val="center"/>
        </w:trPr>
        <w:tc>
          <w:tcPr>
            <w:tcW w:w="2392" w:type="dxa"/>
            <w:gridSpan w:val="2"/>
            <w:vMerge w:val="restart"/>
          </w:tcPr>
          <w:p w:rsidR="00297545" w:rsidRDefault="00C05D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Предметные области</w:t>
            </w:r>
          </w:p>
        </w:tc>
        <w:tc>
          <w:tcPr>
            <w:tcW w:w="3279" w:type="dxa"/>
            <w:gridSpan w:val="2"/>
            <w:vMerge w:val="restart"/>
          </w:tcPr>
          <w:p w:rsidR="00297545" w:rsidRDefault="00C05D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Учебные</w:t>
            </w:r>
          </w:p>
          <w:p w:rsidR="00297545" w:rsidRDefault="00C05D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предметы</w:t>
            </w:r>
          </w:p>
          <w:p w:rsidR="00297545" w:rsidRDefault="00C05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Классы</w:t>
            </w:r>
          </w:p>
        </w:tc>
        <w:tc>
          <w:tcPr>
            <w:tcW w:w="1091" w:type="dxa"/>
            <w:vMerge w:val="restart"/>
          </w:tcPr>
          <w:p w:rsidR="00297545" w:rsidRDefault="00C05D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уровень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Количество часов в неделю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Количество часов в неделю</w:t>
            </w:r>
          </w:p>
        </w:tc>
      </w:tr>
      <w:tr w:rsidR="00297545">
        <w:trPr>
          <w:trHeight w:val="408"/>
          <w:jc w:val="center"/>
        </w:trPr>
        <w:tc>
          <w:tcPr>
            <w:tcW w:w="2392" w:type="dxa"/>
            <w:gridSpan w:val="2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79" w:type="dxa"/>
            <w:gridSpan w:val="2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91" w:type="dxa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10 класс 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10 класс </w:t>
            </w:r>
          </w:p>
        </w:tc>
      </w:tr>
      <w:tr w:rsidR="00297545">
        <w:trPr>
          <w:trHeight w:val="315"/>
          <w:jc w:val="center"/>
        </w:trPr>
        <w:tc>
          <w:tcPr>
            <w:tcW w:w="5671" w:type="dxa"/>
            <w:gridSpan w:val="4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Обязательная часть</w:t>
            </w:r>
          </w:p>
        </w:tc>
        <w:tc>
          <w:tcPr>
            <w:tcW w:w="1091" w:type="dxa"/>
          </w:tcPr>
          <w:p w:rsidR="00297545" w:rsidRDefault="00297545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Гуман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Хим-био</w:t>
            </w:r>
            <w:proofErr w:type="spellEnd"/>
          </w:p>
        </w:tc>
      </w:tr>
      <w:tr w:rsidR="00297545">
        <w:trPr>
          <w:trHeight w:val="330"/>
          <w:jc w:val="center"/>
        </w:trPr>
        <w:tc>
          <w:tcPr>
            <w:tcW w:w="2409" w:type="dxa"/>
            <w:gridSpan w:val="3"/>
            <w:vMerge w:val="restart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Русский язык и литература</w:t>
            </w:r>
          </w:p>
        </w:tc>
        <w:tc>
          <w:tcPr>
            <w:tcW w:w="3262" w:type="dxa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Русский язык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297545">
        <w:trPr>
          <w:trHeight w:val="375"/>
          <w:jc w:val="center"/>
        </w:trPr>
        <w:tc>
          <w:tcPr>
            <w:tcW w:w="2409" w:type="dxa"/>
            <w:gridSpan w:val="3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2" w:type="dxa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Литература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97545">
        <w:trPr>
          <w:trHeight w:val="360"/>
          <w:jc w:val="center"/>
        </w:trPr>
        <w:tc>
          <w:tcPr>
            <w:tcW w:w="2409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Иностранные языки</w:t>
            </w:r>
          </w:p>
        </w:tc>
        <w:tc>
          <w:tcPr>
            <w:tcW w:w="3262" w:type="dxa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Иностранный язык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297545">
        <w:trPr>
          <w:trHeight w:val="360"/>
          <w:jc w:val="center"/>
        </w:trPr>
        <w:tc>
          <w:tcPr>
            <w:tcW w:w="2409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Общественные науки</w:t>
            </w:r>
          </w:p>
        </w:tc>
        <w:tc>
          <w:tcPr>
            <w:tcW w:w="3262" w:type="dxa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История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97545">
        <w:trPr>
          <w:trHeight w:val="360"/>
          <w:jc w:val="center"/>
        </w:trPr>
        <w:tc>
          <w:tcPr>
            <w:tcW w:w="2409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Математика и информатика</w:t>
            </w:r>
          </w:p>
        </w:tc>
        <w:tc>
          <w:tcPr>
            <w:tcW w:w="3262" w:type="dxa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Математика 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297545">
        <w:trPr>
          <w:trHeight w:val="181"/>
          <w:jc w:val="center"/>
        </w:trPr>
        <w:tc>
          <w:tcPr>
            <w:tcW w:w="2409" w:type="dxa"/>
            <w:gridSpan w:val="3"/>
            <w:vMerge w:val="restart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Физическая культура, экология и основы безопасности жизнедеятельности</w:t>
            </w:r>
          </w:p>
        </w:tc>
        <w:tc>
          <w:tcPr>
            <w:tcW w:w="3262" w:type="dxa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Физическая культура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97545">
        <w:trPr>
          <w:trHeight w:val="215"/>
          <w:jc w:val="center"/>
        </w:trPr>
        <w:tc>
          <w:tcPr>
            <w:tcW w:w="2409" w:type="dxa"/>
            <w:gridSpan w:val="3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2" w:type="dxa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Основы безопасности жизнедеятельности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97545">
        <w:trPr>
          <w:trHeight w:val="301"/>
          <w:jc w:val="center"/>
        </w:trPr>
        <w:tc>
          <w:tcPr>
            <w:tcW w:w="2409" w:type="dxa"/>
            <w:gridSpan w:val="3"/>
          </w:tcPr>
          <w:p w:rsidR="00297545" w:rsidRDefault="00297545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3262" w:type="dxa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Индивидуальный проект</w:t>
            </w:r>
          </w:p>
        </w:tc>
        <w:tc>
          <w:tcPr>
            <w:tcW w:w="1091" w:type="dxa"/>
          </w:tcPr>
          <w:p w:rsidR="00297545" w:rsidRDefault="00297545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97545">
        <w:trPr>
          <w:trHeight w:val="301"/>
          <w:jc w:val="center"/>
        </w:trPr>
        <w:tc>
          <w:tcPr>
            <w:tcW w:w="5671" w:type="dxa"/>
            <w:gridSpan w:val="4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Часть, формируемая участниками образовательных отношений</w:t>
            </w:r>
          </w:p>
        </w:tc>
        <w:tc>
          <w:tcPr>
            <w:tcW w:w="1091" w:type="dxa"/>
          </w:tcPr>
          <w:p w:rsidR="00297545" w:rsidRDefault="00297545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14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297545">
        <w:trPr>
          <w:trHeight w:val="301"/>
          <w:jc w:val="center"/>
        </w:trPr>
        <w:tc>
          <w:tcPr>
            <w:tcW w:w="2379" w:type="dxa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Русский язык и литература</w:t>
            </w:r>
          </w:p>
        </w:tc>
        <w:tc>
          <w:tcPr>
            <w:tcW w:w="3292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Литература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97545">
        <w:trPr>
          <w:trHeight w:val="301"/>
          <w:jc w:val="center"/>
        </w:trPr>
        <w:tc>
          <w:tcPr>
            <w:tcW w:w="2379" w:type="dxa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Родной язык и родная литература</w:t>
            </w:r>
          </w:p>
        </w:tc>
        <w:tc>
          <w:tcPr>
            <w:tcW w:w="3292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Родной язык </w:t>
            </w:r>
          </w:p>
          <w:p w:rsidR="00297545" w:rsidRDefault="00297545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97545">
        <w:trPr>
          <w:trHeight w:val="301"/>
          <w:jc w:val="center"/>
        </w:trPr>
        <w:tc>
          <w:tcPr>
            <w:tcW w:w="2379" w:type="dxa"/>
            <w:vMerge w:val="restart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Общественные науки</w:t>
            </w:r>
          </w:p>
        </w:tc>
        <w:tc>
          <w:tcPr>
            <w:tcW w:w="3292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Обществознание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97545">
        <w:trPr>
          <w:trHeight w:val="301"/>
          <w:jc w:val="center"/>
        </w:trPr>
        <w:tc>
          <w:tcPr>
            <w:tcW w:w="2379" w:type="dxa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2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География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97545">
        <w:trPr>
          <w:trHeight w:val="301"/>
          <w:jc w:val="center"/>
        </w:trPr>
        <w:tc>
          <w:tcPr>
            <w:tcW w:w="2379" w:type="dxa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2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Право/Обществознание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97545">
        <w:trPr>
          <w:trHeight w:val="444"/>
          <w:jc w:val="center"/>
        </w:trPr>
        <w:tc>
          <w:tcPr>
            <w:tcW w:w="2379" w:type="dxa"/>
            <w:vMerge w:val="restart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Математика и информатика</w:t>
            </w:r>
          </w:p>
        </w:tc>
        <w:tc>
          <w:tcPr>
            <w:tcW w:w="3292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Информатика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97545">
        <w:trPr>
          <w:trHeight w:val="271"/>
          <w:jc w:val="center"/>
        </w:trPr>
        <w:tc>
          <w:tcPr>
            <w:tcW w:w="2379" w:type="dxa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2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Математика </w:t>
            </w:r>
          </w:p>
          <w:p w:rsidR="00297545" w:rsidRDefault="00297545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97545">
        <w:trPr>
          <w:trHeight w:val="301"/>
          <w:jc w:val="center"/>
        </w:trPr>
        <w:tc>
          <w:tcPr>
            <w:tcW w:w="2379" w:type="dxa"/>
            <w:vMerge w:val="restart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Естественные науки</w:t>
            </w:r>
          </w:p>
        </w:tc>
        <w:tc>
          <w:tcPr>
            <w:tcW w:w="3292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Химия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297545">
        <w:trPr>
          <w:trHeight w:val="378"/>
          <w:jc w:val="center"/>
        </w:trPr>
        <w:tc>
          <w:tcPr>
            <w:tcW w:w="2379" w:type="dxa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2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Биология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297545">
        <w:trPr>
          <w:trHeight w:val="435"/>
          <w:jc w:val="center"/>
        </w:trPr>
        <w:tc>
          <w:tcPr>
            <w:tcW w:w="2379" w:type="dxa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2" w:type="dxa"/>
            <w:gridSpan w:val="3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Физика/Экология</w:t>
            </w:r>
          </w:p>
        </w:tc>
        <w:tc>
          <w:tcPr>
            <w:tcW w:w="1091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97545">
        <w:trPr>
          <w:trHeight w:val="232"/>
          <w:jc w:val="center"/>
        </w:trPr>
        <w:tc>
          <w:tcPr>
            <w:tcW w:w="5671" w:type="dxa"/>
            <w:gridSpan w:val="4"/>
          </w:tcPr>
          <w:p w:rsidR="00297545" w:rsidRDefault="00C05DC3">
            <w:pPr>
              <w:spacing w:after="0" w:line="240" w:lineRule="auto"/>
              <w:ind w:firstLine="2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Максимально допустимая недельная нагрузка</w:t>
            </w:r>
          </w:p>
        </w:tc>
        <w:tc>
          <w:tcPr>
            <w:tcW w:w="1091" w:type="dxa"/>
          </w:tcPr>
          <w:p w:rsidR="00297545" w:rsidRDefault="00297545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499" w:type="dxa"/>
          </w:tcPr>
          <w:p w:rsidR="00297545" w:rsidRDefault="00C05DC3">
            <w:pPr>
              <w:spacing w:after="0" w:line="240" w:lineRule="auto"/>
              <w:ind w:firstLine="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34</w:t>
            </w:r>
          </w:p>
        </w:tc>
      </w:tr>
    </w:tbl>
    <w:p w:rsidR="00297545" w:rsidRDefault="00297545">
      <w:pPr>
        <w:spacing w:after="0" w:line="240" w:lineRule="auto"/>
        <w:ind w:left="4239" w:firstLine="708"/>
        <w:rPr>
          <w:rFonts w:ascii="Times New Roman" w:eastAsia="Times New Roman" w:hAnsi="Times New Roman" w:cs="Times New Roman"/>
          <w:sz w:val="24"/>
          <w:szCs w:val="24"/>
        </w:rPr>
      </w:pPr>
    </w:p>
    <w:p w:rsidR="00297545" w:rsidRDefault="002975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rPr>
          <w:rFonts w:ascii="Times New Roman" w:eastAsia="Times New Roman" w:hAnsi="Times New Roman" w:cs="Times New Roman"/>
          <w:sz w:val="28"/>
          <w:szCs w:val="28"/>
        </w:rPr>
        <w:sectPr w:rsidR="00297545">
          <w:pgSz w:w="11906" w:h="16838"/>
          <w:pgMar w:top="709" w:right="851" w:bottom="1134" w:left="1701" w:header="709" w:footer="709" w:gutter="0"/>
          <w:pgNumType w:start="1"/>
          <w:cols w:space="720"/>
        </w:sectPr>
      </w:pPr>
      <w:r>
        <w:br w:type="page"/>
      </w:r>
    </w:p>
    <w:p w:rsidR="00297545" w:rsidRDefault="00C05DC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Приложение 3.</w:t>
      </w:r>
    </w:p>
    <w:p w:rsidR="00297545" w:rsidRDefault="00C05DC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ИОМ «Карта успешности школьника» учащегося ____ класса Школы полного дня </w:t>
      </w:r>
    </w:p>
    <w:p w:rsidR="00297545" w:rsidRDefault="00C05DC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___________________________________________________________________________</w:t>
      </w:r>
    </w:p>
    <w:p w:rsidR="00297545" w:rsidRDefault="00C05DC3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Цель:</w:t>
      </w:r>
    </w:p>
    <w:p w:rsidR="00297545" w:rsidRDefault="00297545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numPr>
          <w:ilvl w:val="0"/>
          <w:numId w:val="3"/>
        </w:num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РАСПИСАНИЕ УЧЕБНЫХ ЗАНЯТИЙ/УГЛУБЛЕННОГО ИЗУЧЕНИЯ ОТДЕЛЬНЫХ ПРЕДМЕТОВ</w:t>
      </w:r>
    </w:p>
    <w:tbl>
      <w:tblPr>
        <w:tblStyle w:val="a9"/>
        <w:tblW w:w="1402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53"/>
        <w:gridCol w:w="1440"/>
        <w:gridCol w:w="2551"/>
        <w:gridCol w:w="2297"/>
        <w:gridCol w:w="2551"/>
        <w:gridCol w:w="2268"/>
        <w:gridCol w:w="2268"/>
      </w:tblGrid>
      <w:tr w:rsidR="00297545">
        <w:trPr>
          <w:trHeight w:val="259"/>
        </w:trPr>
        <w:tc>
          <w:tcPr>
            <w:tcW w:w="653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время</w:t>
            </w:r>
          </w:p>
        </w:tc>
        <w:tc>
          <w:tcPr>
            <w:tcW w:w="2551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понедельник</w:t>
            </w:r>
          </w:p>
        </w:tc>
        <w:tc>
          <w:tcPr>
            <w:tcW w:w="229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вторник</w:t>
            </w:r>
          </w:p>
        </w:tc>
        <w:tc>
          <w:tcPr>
            <w:tcW w:w="2551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среда</w:t>
            </w:r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четверг</w:t>
            </w:r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пятница</w:t>
            </w:r>
          </w:p>
        </w:tc>
      </w:tr>
      <w:tr w:rsidR="00297545">
        <w:trPr>
          <w:trHeight w:val="274"/>
        </w:trPr>
        <w:tc>
          <w:tcPr>
            <w:tcW w:w="653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4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08.30-09.15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74"/>
        </w:trPr>
        <w:tc>
          <w:tcPr>
            <w:tcW w:w="653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4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09.25-10.10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74"/>
        </w:trPr>
        <w:tc>
          <w:tcPr>
            <w:tcW w:w="653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4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10.20-11.05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74"/>
        </w:trPr>
        <w:tc>
          <w:tcPr>
            <w:tcW w:w="653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4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11.25-12.10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59"/>
        </w:trPr>
        <w:tc>
          <w:tcPr>
            <w:tcW w:w="653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4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12.20-13.05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74"/>
        </w:trPr>
        <w:tc>
          <w:tcPr>
            <w:tcW w:w="653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4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13.15-14.00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74"/>
        </w:trPr>
        <w:tc>
          <w:tcPr>
            <w:tcW w:w="653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44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14.10-14.55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74"/>
        </w:trPr>
        <w:tc>
          <w:tcPr>
            <w:tcW w:w="653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44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15.05-15.50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C05DC3">
      <w:pPr>
        <w:numPr>
          <w:ilvl w:val="0"/>
          <w:numId w:val="3"/>
        </w:num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РАСПИСАНИЕ ЗАНЯТИЙ ВНЕУРОЧНОЙ ДЕЯТЕЛЬНОСТИ</w:t>
      </w:r>
    </w:p>
    <w:tbl>
      <w:tblPr>
        <w:tblStyle w:val="aa"/>
        <w:tblW w:w="14033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6"/>
        <w:gridCol w:w="2551"/>
        <w:gridCol w:w="2268"/>
        <w:gridCol w:w="2552"/>
        <w:gridCol w:w="2268"/>
        <w:gridCol w:w="2268"/>
      </w:tblGrid>
      <w:tr w:rsidR="00297545">
        <w:trPr>
          <w:trHeight w:val="274"/>
        </w:trPr>
        <w:tc>
          <w:tcPr>
            <w:tcW w:w="212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время</w:t>
            </w:r>
          </w:p>
        </w:tc>
        <w:tc>
          <w:tcPr>
            <w:tcW w:w="2551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понедельник</w:t>
            </w:r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вторник</w:t>
            </w:r>
          </w:p>
        </w:tc>
        <w:tc>
          <w:tcPr>
            <w:tcW w:w="255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среда</w:t>
            </w:r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четверг</w:t>
            </w:r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пятница</w:t>
            </w:r>
          </w:p>
        </w:tc>
      </w:tr>
      <w:tr w:rsidR="00297545">
        <w:trPr>
          <w:trHeight w:val="274"/>
        </w:trPr>
        <w:tc>
          <w:tcPr>
            <w:tcW w:w="212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15.05-15.50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74"/>
        </w:trPr>
        <w:tc>
          <w:tcPr>
            <w:tcW w:w="212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16.00-16.45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74"/>
        </w:trPr>
        <w:tc>
          <w:tcPr>
            <w:tcW w:w="212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16.55-17.40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C05D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 РАСПИСАНИЕ ОБЪЕДИНЕНИЙ ДОПОЛНИТЕЛЬНОГО ОБРАЗОВАНИЯ</w:t>
      </w:r>
    </w:p>
    <w:tbl>
      <w:tblPr>
        <w:tblStyle w:val="ab"/>
        <w:tblW w:w="14033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6"/>
        <w:gridCol w:w="2551"/>
        <w:gridCol w:w="2268"/>
        <w:gridCol w:w="2552"/>
        <w:gridCol w:w="2268"/>
        <w:gridCol w:w="2268"/>
      </w:tblGrid>
      <w:tr w:rsidR="00297545">
        <w:trPr>
          <w:trHeight w:val="274"/>
        </w:trPr>
        <w:tc>
          <w:tcPr>
            <w:tcW w:w="212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время</w:t>
            </w:r>
          </w:p>
        </w:tc>
        <w:tc>
          <w:tcPr>
            <w:tcW w:w="2551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понедельник</w:t>
            </w:r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вторник</w:t>
            </w:r>
          </w:p>
        </w:tc>
        <w:tc>
          <w:tcPr>
            <w:tcW w:w="255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среда</w:t>
            </w:r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четверг</w:t>
            </w:r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пятница</w:t>
            </w:r>
          </w:p>
        </w:tc>
      </w:tr>
      <w:tr w:rsidR="00297545">
        <w:trPr>
          <w:trHeight w:val="274"/>
        </w:trPr>
        <w:tc>
          <w:tcPr>
            <w:tcW w:w="212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15.05-15.50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74"/>
        </w:trPr>
        <w:tc>
          <w:tcPr>
            <w:tcW w:w="212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16.00-16.45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74"/>
        </w:trPr>
        <w:tc>
          <w:tcPr>
            <w:tcW w:w="212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16.55-17.40</w:t>
            </w:r>
          </w:p>
        </w:tc>
        <w:tc>
          <w:tcPr>
            <w:tcW w:w="255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C05DC3">
      <w:pPr>
        <w:numPr>
          <w:ilvl w:val="0"/>
          <w:numId w:val="1"/>
        </w:num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РАСПИСАНИЕ ПСИХОЛОГО-ПЕДАГОГИЧЕСКОГО СОПРОВОЖДЕНИЯ</w:t>
      </w:r>
    </w:p>
    <w:tbl>
      <w:tblPr>
        <w:tblStyle w:val="ac"/>
        <w:tblW w:w="14033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59"/>
        <w:gridCol w:w="1417"/>
        <w:gridCol w:w="2127"/>
        <w:gridCol w:w="1842"/>
        <w:gridCol w:w="2552"/>
        <w:gridCol w:w="2268"/>
        <w:gridCol w:w="2268"/>
      </w:tblGrid>
      <w:tr w:rsidR="00297545">
        <w:trPr>
          <w:trHeight w:val="274"/>
        </w:trPr>
        <w:tc>
          <w:tcPr>
            <w:tcW w:w="1560" w:type="dxa"/>
            <w:vMerge w:val="restart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время</w:t>
            </w:r>
          </w:p>
        </w:tc>
        <w:tc>
          <w:tcPr>
            <w:tcW w:w="1417" w:type="dxa"/>
            <w:vMerge w:val="restart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Специальные условия</w:t>
            </w:r>
          </w:p>
        </w:tc>
        <w:tc>
          <w:tcPr>
            <w:tcW w:w="11057" w:type="dxa"/>
            <w:gridSpan w:val="5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Коррекционный компонент /Название программы - форма</w:t>
            </w:r>
          </w:p>
        </w:tc>
      </w:tr>
      <w:tr w:rsidR="00297545">
        <w:trPr>
          <w:trHeight w:val="274"/>
        </w:trPr>
        <w:tc>
          <w:tcPr>
            <w:tcW w:w="1560" w:type="dxa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понедельник</w:t>
            </w:r>
          </w:p>
        </w:tc>
        <w:tc>
          <w:tcPr>
            <w:tcW w:w="184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вторник</w:t>
            </w:r>
          </w:p>
        </w:tc>
        <w:tc>
          <w:tcPr>
            <w:tcW w:w="255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среда</w:t>
            </w:r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четверг</w:t>
            </w:r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пятница</w:t>
            </w:r>
          </w:p>
        </w:tc>
      </w:tr>
      <w:tr w:rsidR="00297545">
        <w:trPr>
          <w:trHeight w:val="274"/>
        </w:trPr>
        <w:tc>
          <w:tcPr>
            <w:tcW w:w="156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15.05-15.50</w:t>
            </w:r>
          </w:p>
        </w:tc>
        <w:tc>
          <w:tcPr>
            <w:tcW w:w="141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74"/>
        </w:trPr>
        <w:tc>
          <w:tcPr>
            <w:tcW w:w="1560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C05DC3">
      <w:pPr>
        <w:numPr>
          <w:ilvl w:val="0"/>
          <w:numId w:val="1"/>
        </w:num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САМОСТОЯТЕЛЬНАЯ ПРОЕКТНО-ИССЛЕДОВАТЕЛЬСКАЯ ДЕЯТЕЛЬНОСТЬ</w:t>
      </w:r>
    </w:p>
    <w:tbl>
      <w:tblPr>
        <w:tblStyle w:val="ad"/>
        <w:tblW w:w="14000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00"/>
        <w:gridCol w:w="2111"/>
        <w:gridCol w:w="2410"/>
        <w:gridCol w:w="3402"/>
        <w:gridCol w:w="2977"/>
      </w:tblGrid>
      <w:tr w:rsidR="00297545">
        <w:trPr>
          <w:trHeight w:val="274"/>
        </w:trPr>
        <w:tc>
          <w:tcPr>
            <w:tcW w:w="310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 проекта</w:t>
            </w:r>
          </w:p>
        </w:tc>
        <w:tc>
          <w:tcPr>
            <w:tcW w:w="2111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</w:t>
            </w:r>
          </w:p>
        </w:tc>
        <w:tc>
          <w:tcPr>
            <w:tcW w:w="241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Консультации</w:t>
            </w:r>
          </w:p>
        </w:tc>
        <w:tc>
          <w:tcPr>
            <w:tcW w:w="340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Руководитель проекта</w:t>
            </w:r>
          </w:p>
        </w:tc>
        <w:tc>
          <w:tcPr>
            <w:tcW w:w="297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Результат</w:t>
            </w:r>
          </w:p>
        </w:tc>
      </w:tr>
      <w:tr w:rsidR="00297545">
        <w:trPr>
          <w:trHeight w:val="274"/>
        </w:trPr>
        <w:tc>
          <w:tcPr>
            <w:tcW w:w="3100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1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2975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97545" w:rsidRDefault="002975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97545" w:rsidRDefault="0029754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97545" w:rsidRDefault="00C05D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6. СОЦИАЛЬНОЕ ВЗАИМОДЕЙСТВИЕ</w:t>
      </w:r>
    </w:p>
    <w:tbl>
      <w:tblPr>
        <w:tblStyle w:val="ae"/>
        <w:tblW w:w="14000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24"/>
        <w:gridCol w:w="3126"/>
        <w:gridCol w:w="3124"/>
        <w:gridCol w:w="2358"/>
        <w:gridCol w:w="2268"/>
      </w:tblGrid>
      <w:tr w:rsidR="00297545">
        <w:trPr>
          <w:trHeight w:val="281"/>
        </w:trPr>
        <w:tc>
          <w:tcPr>
            <w:tcW w:w="3124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Вид деятельности</w:t>
            </w:r>
          </w:p>
        </w:tc>
        <w:tc>
          <w:tcPr>
            <w:tcW w:w="312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</w:t>
            </w:r>
          </w:p>
        </w:tc>
        <w:tc>
          <w:tcPr>
            <w:tcW w:w="3124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Консультации</w:t>
            </w:r>
          </w:p>
        </w:tc>
        <w:tc>
          <w:tcPr>
            <w:tcW w:w="235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Тьютор</w:t>
            </w:r>
            <w:proofErr w:type="spellEnd"/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Результат</w:t>
            </w:r>
          </w:p>
        </w:tc>
      </w:tr>
      <w:tr w:rsidR="00297545">
        <w:trPr>
          <w:trHeight w:val="281"/>
        </w:trPr>
        <w:tc>
          <w:tcPr>
            <w:tcW w:w="3124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4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81"/>
        </w:trPr>
        <w:tc>
          <w:tcPr>
            <w:tcW w:w="3124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4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C05D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 ПРОФОРИЕНТАЦИОННЫЙ МОДУЛЬ</w:t>
      </w:r>
    </w:p>
    <w:tbl>
      <w:tblPr>
        <w:tblStyle w:val="af"/>
        <w:tblW w:w="14000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24"/>
        <w:gridCol w:w="3126"/>
        <w:gridCol w:w="3124"/>
        <w:gridCol w:w="2358"/>
        <w:gridCol w:w="2268"/>
      </w:tblGrid>
      <w:tr w:rsidR="00297545">
        <w:trPr>
          <w:trHeight w:val="281"/>
        </w:trPr>
        <w:tc>
          <w:tcPr>
            <w:tcW w:w="3124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Вид деятельности</w:t>
            </w:r>
          </w:p>
        </w:tc>
        <w:tc>
          <w:tcPr>
            <w:tcW w:w="312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</w:t>
            </w:r>
          </w:p>
        </w:tc>
        <w:tc>
          <w:tcPr>
            <w:tcW w:w="3124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Консультации</w:t>
            </w:r>
          </w:p>
        </w:tc>
        <w:tc>
          <w:tcPr>
            <w:tcW w:w="235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Тьютор</w:t>
            </w:r>
            <w:proofErr w:type="spellEnd"/>
          </w:p>
        </w:tc>
        <w:tc>
          <w:tcPr>
            <w:tcW w:w="2268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Результат</w:t>
            </w:r>
          </w:p>
        </w:tc>
      </w:tr>
      <w:tr w:rsidR="00297545">
        <w:trPr>
          <w:trHeight w:val="281"/>
        </w:trPr>
        <w:tc>
          <w:tcPr>
            <w:tcW w:w="3124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4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81"/>
        </w:trPr>
        <w:tc>
          <w:tcPr>
            <w:tcW w:w="3124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24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297545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Рекомендации команды сопровождения реализации ИОМ:</w:t>
      </w:r>
    </w:p>
    <w:p w:rsidR="00297545" w:rsidRDefault="00C05DC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технологический блок (определение используемых педагогических технологий, методов, методик, систем обучения и воспитания);</w:t>
      </w:r>
    </w:p>
    <w:p w:rsidR="00297545" w:rsidRDefault="00C05DC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диагностический (определение системы диагностического сопровождения);</w:t>
      </w:r>
    </w:p>
    <w:p w:rsidR="00297545" w:rsidRDefault="00C05DC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организационно-педагогический (условия и пути достижения педагогических целей).</w:t>
      </w:r>
    </w:p>
    <w:p w:rsidR="00297545" w:rsidRDefault="00297545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29754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Приложение 4.</w:t>
      </w: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297545" w:rsidRDefault="00C05DC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Показатели достижения результатов</w:t>
      </w:r>
    </w:p>
    <w:tbl>
      <w:tblPr>
        <w:tblStyle w:val="af0"/>
        <w:tblW w:w="1475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47"/>
        <w:gridCol w:w="2126"/>
        <w:gridCol w:w="2552"/>
        <w:gridCol w:w="3989"/>
        <w:gridCol w:w="3544"/>
      </w:tblGrid>
      <w:tr w:rsidR="00297545">
        <w:tc>
          <w:tcPr>
            <w:tcW w:w="254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Критерии</w:t>
            </w:r>
          </w:p>
        </w:tc>
        <w:tc>
          <w:tcPr>
            <w:tcW w:w="212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Показатели</w:t>
            </w:r>
          </w:p>
        </w:tc>
        <w:tc>
          <w:tcPr>
            <w:tcW w:w="255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Индикаторы</w:t>
            </w:r>
          </w:p>
        </w:tc>
        <w:tc>
          <w:tcPr>
            <w:tcW w:w="3989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Диагностические средства, принципы подсчета</w:t>
            </w:r>
          </w:p>
        </w:tc>
        <w:tc>
          <w:tcPr>
            <w:tcW w:w="3544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Конечный показатель прогрессивного развития</w:t>
            </w:r>
          </w:p>
        </w:tc>
      </w:tr>
      <w:tr w:rsidR="00297545">
        <w:tc>
          <w:tcPr>
            <w:tcW w:w="254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Успешность освоения ООП по общеобразовательным предметам (образовательный модуль)</w:t>
            </w:r>
          </w:p>
        </w:tc>
        <w:tc>
          <w:tcPr>
            <w:tcW w:w="212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Успеваемость,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обученность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качество знаний </w:t>
            </w:r>
          </w:p>
        </w:tc>
        <w:tc>
          <w:tcPr>
            <w:tcW w:w="255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Средний балл по всем предметам: абсолютное значение, место в рейтинге класса / параллели, его динамика </w:t>
            </w:r>
          </w:p>
        </w:tc>
        <w:tc>
          <w:tcPr>
            <w:tcW w:w="3989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Учет динамики успеваемости,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обученности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качества знаний по четвертям / рубежам посредствам </w:t>
            </w:r>
          </w:p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анализа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ЭлЖур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Абсолютная успеваемость рассчитывается по формуле: (кол-во 5 + кол-во 4+ кол-во 3)*100% / общее количество учащихся.</w:t>
            </w:r>
          </w:p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Качество знаний: (кол-во 5 + кол-во 4)*100% / общее количество учащихся.</w:t>
            </w:r>
          </w:p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Степень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обученности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: (кол-во 5 *100 + кол-во 4*64+ кол-во 36 + кол-во 2*16+ кол-во н/а*7) /общее количество учащихся.</w:t>
            </w:r>
          </w:p>
        </w:tc>
        <w:tc>
          <w:tcPr>
            <w:tcW w:w="3544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Результаты стабильные, или растут</w:t>
            </w:r>
          </w:p>
        </w:tc>
      </w:tr>
      <w:tr w:rsidR="00297545">
        <w:tc>
          <w:tcPr>
            <w:tcW w:w="254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Рост достижений (модули внеурочной деятельности, дополнительного образования и социального взаимодействия)</w:t>
            </w:r>
          </w:p>
        </w:tc>
        <w:tc>
          <w:tcPr>
            <w:tcW w:w="212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Динамика достижений ученика</w:t>
            </w:r>
          </w:p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Участие в интеллектуальных марафонах, предметных олимпиадах,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конкурсах во внеурочной деятельности</w:t>
            </w:r>
          </w:p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Выполнение проектов, научно–исследовательская деятельность,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волонтерство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и общественная деятельность)</w:t>
            </w:r>
          </w:p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Оценка достижений в баллах по двум основаниям: уровень проведения, уровень участия </w:t>
            </w:r>
          </w:p>
        </w:tc>
        <w:tc>
          <w:tcPr>
            <w:tcW w:w="3989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Анализ портфолио, доски успешности, а также возможен событийный мониторинг.</w:t>
            </w:r>
          </w:p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Оценка учебных достижений в конкурсной и олимпиадной деятельности по удельному весу: не участвует – 0 баллов,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участвует без достижений – 1 балл, участвует с достижениями – 2 балла</w:t>
            </w:r>
          </w:p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Анализ достижений обучающегося и дифференцирование их по уровням: базовый (локально, Интернет), средний (муниципальное), высокий (региональное, всероссийское участие), вид достижения (победа, призовое место, участие)</w:t>
            </w:r>
          </w:p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Умножаем индикатор балл</w:t>
            </w:r>
          </w:p>
        </w:tc>
        <w:tc>
          <w:tcPr>
            <w:tcW w:w="3544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Положительная динамика, ярко выражен рост личностных достижений (портфолио). По наличию</w:t>
            </w:r>
          </w:p>
        </w:tc>
      </w:tr>
      <w:tr w:rsidR="00297545">
        <w:tc>
          <w:tcPr>
            <w:tcW w:w="254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Целостность личности, уровень воспитания, мягкие навыки</w:t>
            </w:r>
          </w:p>
        </w:tc>
        <w:tc>
          <w:tcPr>
            <w:tcW w:w="212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Лидерство, кооперация, профессиональное самоопределение, мотивы, ценности, воспитанность</w:t>
            </w:r>
          </w:p>
        </w:tc>
        <w:tc>
          <w:tcPr>
            <w:tcW w:w="255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индикаторы страты, </w:t>
            </w:r>
          </w:p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категории по уровням выраженности</w:t>
            </w:r>
          </w:p>
        </w:tc>
        <w:tc>
          <w:tcPr>
            <w:tcW w:w="3989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Психологическая диагностика и анализ результатов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профориентационного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модуля и модуля социального взаимодействия</w:t>
            </w:r>
          </w:p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544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Результаты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профориентационного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модуля и модуля социального взаимодействия носят стабильный характер или растут</w:t>
            </w:r>
          </w:p>
        </w:tc>
      </w:tr>
      <w:tr w:rsidR="00297545">
        <w:tc>
          <w:tcPr>
            <w:tcW w:w="254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color w:val="282828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color w:val="282828"/>
                <w:sz w:val="28"/>
                <w:szCs w:val="28"/>
                <w:highlight w:val="white"/>
              </w:rPr>
              <w:t xml:space="preserve">Оценка эффективности </w:t>
            </w:r>
            <w:proofErr w:type="spellStart"/>
            <w:r>
              <w:rPr>
                <w:rFonts w:ascii="Times New Roman" w:eastAsia="Times New Roman" w:hAnsi="Times New Roman" w:cs="Times New Roman"/>
                <w:color w:val="282828"/>
                <w:sz w:val="28"/>
                <w:szCs w:val="28"/>
                <w:highlight w:val="white"/>
              </w:rPr>
              <w:t>профориентационной</w:t>
            </w:r>
            <w:proofErr w:type="spellEnd"/>
            <w:r>
              <w:rPr>
                <w:rFonts w:ascii="Times New Roman" w:eastAsia="Times New Roman" w:hAnsi="Times New Roman" w:cs="Times New Roman"/>
                <w:color w:val="282828"/>
                <w:sz w:val="28"/>
                <w:szCs w:val="28"/>
                <w:highlight w:val="white"/>
              </w:rPr>
              <w:t xml:space="preserve"> работы</w:t>
            </w:r>
          </w:p>
        </w:tc>
        <w:tc>
          <w:tcPr>
            <w:tcW w:w="212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Уровень осознанного профессионального самоопределения</w:t>
            </w:r>
          </w:p>
        </w:tc>
        <w:tc>
          <w:tcPr>
            <w:tcW w:w="255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color w:val="282828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color w:val="282828"/>
                <w:sz w:val="28"/>
                <w:szCs w:val="28"/>
                <w:highlight w:val="white"/>
              </w:rPr>
              <w:t>Количество достижений, уровни</w:t>
            </w:r>
          </w:p>
        </w:tc>
        <w:tc>
          <w:tcPr>
            <w:tcW w:w="3989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282828"/>
                <w:sz w:val="28"/>
                <w:szCs w:val="28"/>
                <w:highlight w:val="white"/>
              </w:rPr>
              <w:t xml:space="preserve">Определятся по наблюдениям, беседам с учащимися и их родителями, картам интересов, диагностике с помощью «Умного навигатора», достижениями во внеурочной деятельности и </w:t>
            </w:r>
            <w:proofErr w:type="spellStart"/>
            <w:r>
              <w:rPr>
                <w:rFonts w:ascii="Times New Roman" w:eastAsia="Times New Roman" w:hAnsi="Times New Roman" w:cs="Times New Roman"/>
                <w:color w:val="282828"/>
                <w:sz w:val="28"/>
                <w:szCs w:val="28"/>
                <w:highlight w:val="white"/>
              </w:rPr>
              <w:t>допобразовании</w:t>
            </w:r>
            <w:proofErr w:type="spellEnd"/>
            <w:r>
              <w:rPr>
                <w:rFonts w:ascii="Times New Roman" w:eastAsia="Times New Roman" w:hAnsi="Times New Roman" w:cs="Times New Roman"/>
                <w:color w:val="282828"/>
                <w:sz w:val="28"/>
                <w:szCs w:val="28"/>
                <w:highlight w:val="white"/>
              </w:rPr>
              <w:t xml:space="preserve"> в контексте выбранного </w:t>
            </w:r>
            <w:r>
              <w:rPr>
                <w:rFonts w:ascii="Times New Roman" w:eastAsia="Times New Roman" w:hAnsi="Times New Roman" w:cs="Times New Roman"/>
                <w:color w:val="282828"/>
                <w:sz w:val="28"/>
                <w:szCs w:val="28"/>
                <w:highlight w:val="white"/>
              </w:rPr>
              <w:lastRenderedPageBreak/>
              <w:t>профессионального направления</w:t>
            </w:r>
          </w:p>
        </w:tc>
        <w:tc>
          <w:tcPr>
            <w:tcW w:w="3544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Рост осознанного профессионального самоопределения, прогрессивный результат в выбранном направлении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профилизации</w:t>
            </w:r>
            <w:proofErr w:type="spellEnd"/>
          </w:p>
        </w:tc>
      </w:tr>
    </w:tbl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C05DC3" w:rsidRDefault="00C05DC3"/>
    <w:p w:rsidR="00C05DC3" w:rsidRDefault="00C05DC3"/>
    <w:p w:rsidR="00297545" w:rsidRDefault="00C05DC3">
      <w:pPr>
        <w:rPr>
          <w:rFonts w:ascii="Times New Roman" w:eastAsia="Times New Roman" w:hAnsi="Times New Roman" w:cs="Times New Roman"/>
          <w:sz w:val="28"/>
          <w:szCs w:val="28"/>
        </w:rPr>
        <w:sectPr w:rsidR="00297545">
          <w:pgSz w:w="16838" w:h="11906" w:orient="landscape"/>
          <w:pgMar w:top="851" w:right="1134" w:bottom="851" w:left="1134" w:header="709" w:footer="709" w:gutter="0"/>
          <w:cols w:space="720"/>
        </w:sectPr>
      </w:pPr>
      <w:r>
        <w:br w:type="page"/>
      </w:r>
    </w:p>
    <w:p w:rsidR="00297545" w:rsidRDefault="00C05DC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Приложение 5.</w:t>
      </w:r>
    </w:p>
    <w:p w:rsidR="00297545" w:rsidRDefault="00C05DC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ОТЧЕТ и реализации  ИОМ «Карта успешности школьника» учащегося ____ класса </w:t>
      </w:r>
    </w:p>
    <w:p w:rsidR="00297545" w:rsidRDefault="00C05DC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Школы полного дня </w:t>
      </w:r>
    </w:p>
    <w:p w:rsidR="00297545" w:rsidRDefault="00C05DC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97545" w:rsidRDefault="00C05D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Цель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обучающегося:_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297545" w:rsidRDefault="00C05D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Анализ результатов обучения: </w:t>
      </w:r>
    </w:p>
    <w:p w:rsidR="00297545" w:rsidRDefault="00C05DC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Оценка когнитивного развития, успеваемости,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обученности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качества знаний, индивидуальных затруднений и образовательных потребностей на этапе создания ИОМ.</w:t>
      </w:r>
    </w:p>
    <w:p w:rsidR="00297545" w:rsidRDefault="00C05DC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Описание специфики содержания обучения в период реализации ИОМ командой сопровождения.</w:t>
      </w:r>
    </w:p>
    <w:p w:rsidR="00297545" w:rsidRDefault="00C05DC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694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Итоги рубежных мониторингов динамики образовательных результатов посредством анализа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ЭлЖур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297545" w:rsidRDefault="00C05DC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Оценка когнитивного развития, успеваемости,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обученности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качества знаний, индивидуальных затруднений и образовательных потребностей на этапе реализации ИОМ.</w:t>
      </w:r>
    </w:p>
    <w:p w:rsidR="00297545" w:rsidRDefault="00C05DC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Рекомендации по коррекции ИОМ с учетом проанализированной информации.</w:t>
      </w:r>
    </w:p>
    <w:p w:rsidR="00297545" w:rsidRDefault="00C05DC3">
      <w:pPr>
        <w:numPr>
          <w:ilvl w:val="0"/>
          <w:numId w:val="1"/>
        </w:num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ЗАКЛЮЧЕНИЕ ПСИХОЛОГО-ПЕДАГОГИЧЕСКОГО СОПРОВОЖДЕНИЯ</w:t>
      </w:r>
    </w:p>
    <w:p w:rsidR="00297545" w:rsidRDefault="00C05DC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Результаты психолого-педагогической диагностики, анализ и коррекция индивидуального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здоровьесберегающего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маршрута в свободной форме.</w:t>
      </w:r>
    </w:p>
    <w:p w:rsidR="00297545" w:rsidRDefault="00297545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1"/>
        <w:tblW w:w="1050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67"/>
        <w:gridCol w:w="1060"/>
        <w:gridCol w:w="2969"/>
        <w:gridCol w:w="5305"/>
      </w:tblGrid>
      <w:tr w:rsidR="00297545">
        <w:trPr>
          <w:trHeight w:val="249"/>
        </w:trPr>
        <w:tc>
          <w:tcPr>
            <w:tcW w:w="1167" w:type="dxa"/>
            <w:vMerge w:val="restart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Дата проведения</w:t>
            </w:r>
          </w:p>
        </w:tc>
        <w:tc>
          <w:tcPr>
            <w:tcW w:w="1060" w:type="dxa"/>
            <w:vMerge w:val="restart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Специальные условия</w:t>
            </w:r>
          </w:p>
        </w:tc>
        <w:tc>
          <w:tcPr>
            <w:tcW w:w="8275" w:type="dxa"/>
            <w:gridSpan w:val="2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Коррекционный компонент </w:t>
            </w:r>
          </w:p>
        </w:tc>
      </w:tr>
      <w:tr w:rsidR="00297545">
        <w:trPr>
          <w:trHeight w:val="249"/>
        </w:trPr>
        <w:tc>
          <w:tcPr>
            <w:tcW w:w="1167" w:type="dxa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vMerge/>
          </w:tcPr>
          <w:p w:rsidR="00297545" w:rsidRDefault="002975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9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Результаты диагностики</w:t>
            </w:r>
          </w:p>
        </w:tc>
        <w:tc>
          <w:tcPr>
            <w:tcW w:w="530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Заключение</w:t>
            </w:r>
          </w:p>
        </w:tc>
      </w:tr>
      <w:tr w:rsidR="00297545">
        <w:trPr>
          <w:trHeight w:val="562"/>
        </w:trPr>
        <w:tc>
          <w:tcPr>
            <w:tcW w:w="116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9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30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297545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:rsidR="00297545" w:rsidRDefault="00C05DC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САМОСТОЯТЕЛЬНАЯ ПРОЕКТНО-ИССЛЕДОВАТЕЛЬСКАЯ ДЕЯТЕЛЬНОСТЬ</w:t>
      </w:r>
    </w:p>
    <w:tbl>
      <w:tblPr>
        <w:tblStyle w:val="af2"/>
        <w:tblW w:w="1048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22"/>
        <w:gridCol w:w="1580"/>
        <w:gridCol w:w="1804"/>
        <w:gridCol w:w="2553"/>
        <w:gridCol w:w="2229"/>
      </w:tblGrid>
      <w:tr w:rsidR="00297545">
        <w:trPr>
          <w:trHeight w:val="256"/>
        </w:trPr>
        <w:tc>
          <w:tcPr>
            <w:tcW w:w="232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 проекта</w:t>
            </w:r>
          </w:p>
        </w:tc>
        <w:tc>
          <w:tcPr>
            <w:tcW w:w="158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</w:t>
            </w:r>
          </w:p>
        </w:tc>
        <w:tc>
          <w:tcPr>
            <w:tcW w:w="1804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Консультации</w:t>
            </w:r>
          </w:p>
        </w:tc>
        <w:tc>
          <w:tcPr>
            <w:tcW w:w="2553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Руководитель проекта</w:t>
            </w:r>
          </w:p>
        </w:tc>
        <w:tc>
          <w:tcPr>
            <w:tcW w:w="2229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Результат</w:t>
            </w:r>
          </w:p>
        </w:tc>
      </w:tr>
      <w:tr w:rsidR="00297545">
        <w:trPr>
          <w:trHeight w:val="256"/>
        </w:trPr>
        <w:tc>
          <w:tcPr>
            <w:tcW w:w="232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0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3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29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56"/>
        </w:trPr>
        <w:tc>
          <w:tcPr>
            <w:tcW w:w="8259" w:type="dxa"/>
            <w:gridSpan w:val="4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Защита проекта</w:t>
            </w:r>
          </w:p>
        </w:tc>
        <w:tc>
          <w:tcPr>
            <w:tcW w:w="2229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2975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97545" w:rsidRDefault="00C05D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 СОЦИАЛЬНОЕ ВЗАИМОДЕЙСТВИЕ</w:t>
      </w:r>
    </w:p>
    <w:tbl>
      <w:tblPr>
        <w:tblStyle w:val="af3"/>
        <w:tblW w:w="1046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36"/>
        <w:gridCol w:w="2337"/>
        <w:gridCol w:w="2336"/>
        <w:gridCol w:w="1763"/>
        <w:gridCol w:w="1696"/>
      </w:tblGrid>
      <w:tr w:rsidR="00297545">
        <w:trPr>
          <w:trHeight w:val="251"/>
        </w:trPr>
        <w:tc>
          <w:tcPr>
            <w:tcW w:w="233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Вид деятельности</w:t>
            </w:r>
          </w:p>
        </w:tc>
        <w:tc>
          <w:tcPr>
            <w:tcW w:w="2337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</w:t>
            </w:r>
          </w:p>
        </w:tc>
        <w:tc>
          <w:tcPr>
            <w:tcW w:w="233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Консультации</w:t>
            </w:r>
          </w:p>
        </w:tc>
        <w:tc>
          <w:tcPr>
            <w:tcW w:w="1763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Тьютор</w:t>
            </w:r>
            <w:proofErr w:type="spellEnd"/>
          </w:p>
        </w:tc>
        <w:tc>
          <w:tcPr>
            <w:tcW w:w="169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Результат</w:t>
            </w:r>
          </w:p>
        </w:tc>
      </w:tr>
      <w:tr w:rsidR="00297545">
        <w:trPr>
          <w:trHeight w:val="251"/>
        </w:trPr>
        <w:tc>
          <w:tcPr>
            <w:tcW w:w="233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3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3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3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51"/>
        </w:trPr>
        <w:tc>
          <w:tcPr>
            <w:tcW w:w="233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37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3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3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C05D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9. ПРОФОРИЕНТАЦИОННЫЙ МОДУЛЬ</w:t>
      </w:r>
    </w:p>
    <w:tbl>
      <w:tblPr>
        <w:tblStyle w:val="af4"/>
        <w:tblW w:w="104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40"/>
        <w:gridCol w:w="2342"/>
        <w:gridCol w:w="2340"/>
        <w:gridCol w:w="1766"/>
        <w:gridCol w:w="1699"/>
      </w:tblGrid>
      <w:tr w:rsidR="00297545">
        <w:trPr>
          <w:trHeight w:val="251"/>
        </w:trPr>
        <w:tc>
          <w:tcPr>
            <w:tcW w:w="234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Вид деятельности</w:t>
            </w:r>
          </w:p>
        </w:tc>
        <w:tc>
          <w:tcPr>
            <w:tcW w:w="2342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</w:t>
            </w:r>
          </w:p>
        </w:tc>
        <w:tc>
          <w:tcPr>
            <w:tcW w:w="2340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Консультации</w:t>
            </w:r>
          </w:p>
        </w:tc>
        <w:tc>
          <w:tcPr>
            <w:tcW w:w="1766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Тьютор</w:t>
            </w:r>
            <w:proofErr w:type="spellEnd"/>
          </w:p>
        </w:tc>
        <w:tc>
          <w:tcPr>
            <w:tcW w:w="1699" w:type="dxa"/>
          </w:tcPr>
          <w:p w:rsidR="00297545" w:rsidRDefault="00C05DC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Результат</w:t>
            </w:r>
          </w:p>
        </w:tc>
      </w:tr>
      <w:tr w:rsidR="00297545">
        <w:trPr>
          <w:trHeight w:val="251"/>
        </w:trPr>
        <w:tc>
          <w:tcPr>
            <w:tcW w:w="2340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9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97545">
        <w:trPr>
          <w:trHeight w:val="251"/>
        </w:trPr>
        <w:tc>
          <w:tcPr>
            <w:tcW w:w="2340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2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66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9" w:type="dxa"/>
          </w:tcPr>
          <w:p w:rsidR="00297545" w:rsidRDefault="0029754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97545" w:rsidRDefault="0029754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97545" w:rsidRDefault="00C05DC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Общее заключение по реализации ИОМ.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Выводы, коррекция цели при необходимости.</w:t>
      </w:r>
    </w:p>
    <w:p w:rsidR="00297545" w:rsidRDefault="00C05DC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Рекомендации команды сопровождения реализации ИОМ по необходимости коррекции следующих блоков в каждом модуле:</w:t>
      </w:r>
    </w:p>
    <w:p w:rsidR="00297545" w:rsidRDefault="00C05D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технологический блок (определение используемых педагогических технологий, методов, методик, систем обучения и воспитания);</w:t>
      </w:r>
    </w:p>
    <w:p w:rsidR="00297545" w:rsidRDefault="00C05D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диагностический (определение системы диагностического сопровождения);</w:t>
      </w:r>
    </w:p>
    <w:p w:rsidR="00297545" w:rsidRDefault="00C05D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организационно-педагогический (условия и пути достижения педагогических целей).</w:t>
      </w:r>
    </w:p>
    <w:p w:rsidR="00297545" w:rsidRDefault="002975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sectPr w:rsidR="00297545">
      <w:pgSz w:w="11906" w:h="16838"/>
      <w:pgMar w:top="1134" w:right="851" w:bottom="1134" w:left="851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F94DC1"/>
    <w:multiLevelType w:val="multilevel"/>
    <w:tmpl w:val="58B206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8250CE"/>
    <w:multiLevelType w:val="multilevel"/>
    <w:tmpl w:val="69E039C0"/>
    <w:lvl w:ilvl="0">
      <w:start w:val="4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AD6FD9"/>
    <w:multiLevelType w:val="multilevel"/>
    <w:tmpl w:val="37F4F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4E45D3"/>
    <w:multiLevelType w:val="multilevel"/>
    <w:tmpl w:val="C68ED2C0"/>
    <w:lvl w:ilvl="0">
      <w:start w:val="1"/>
      <w:numFmt w:val="bullet"/>
      <w:lvlText w:val="−"/>
      <w:lvlJc w:val="left"/>
      <w:pPr>
        <w:ind w:left="1429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787200BC"/>
    <w:multiLevelType w:val="multilevel"/>
    <w:tmpl w:val="D9C047E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297545"/>
    <w:rsid w:val="00297545"/>
    <w:rsid w:val="00772AFE"/>
    <w:rsid w:val="00C05DC3"/>
    <w:rsid w:val="00D26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0758F-E7AF-421F-9E4B-D2FF02D13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pPr>
      <w:widowControl w:val="0"/>
      <w:spacing w:after="0" w:line="240" w:lineRule="auto"/>
    </w:pPr>
    <w:tblPr>
      <w:tblStyleRowBandSize w:val="1"/>
      <w:tblStyleColBandSize w:val="1"/>
    </w:tblPr>
  </w:style>
  <w:style w:type="table" w:customStyle="1" w:styleId="a6">
    <w:basedOn w:val="TableNormal"/>
    <w:pPr>
      <w:widowControl w:val="0"/>
      <w:spacing w:after="0" w:line="240" w:lineRule="auto"/>
    </w:pPr>
    <w:tblPr>
      <w:tblStyleRowBandSize w:val="1"/>
      <w:tblStyleColBandSize w:val="1"/>
    </w:tblPr>
  </w:style>
  <w:style w:type="table" w:customStyle="1" w:styleId="a7">
    <w:basedOn w:val="TableNormal"/>
    <w:pPr>
      <w:widowControl w:val="0"/>
      <w:spacing w:after="0" w:line="240" w:lineRule="auto"/>
    </w:pPr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f5">
    <w:name w:val="Balloon Text"/>
    <w:basedOn w:val="a"/>
    <w:link w:val="af6"/>
    <w:uiPriority w:val="99"/>
    <w:semiHidden/>
    <w:unhideWhenUsed/>
    <w:rsid w:val="00C05D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C05DC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4121</Words>
  <Characters>23492</Characters>
  <Application>Microsoft Office Word</Application>
  <DocSecurity>0</DocSecurity>
  <Lines>195</Lines>
  <Paragraphs>55</Paragraphs>
  <ScaleCrop>false</ScaleCrop>
  <Company>SPecialiST RePack</Company>
  <LinksUpToDate>false</LinksUpToDate>
  <CharactersWithSpaces>27558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юзер</cp:lastModifiedBy>
  <cp:revision>5</cp:revision>
  <dcterms:created xsi:type="dcterms:W3CDTF">2023-06-16T12:04:00Z</dcterms:created>
  <dcterms:modified xsi:type="dcterms:W3CDTF">2024-07-08T07:39:00Z</dcterms:modified>
</cp:coreProperties>
</file>